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BF" w:rsidRPr="00882772" w:rsidRDefault="007F61BF" w:rsidP="008C0C68"/>
    <w:p w:rsidR="007F61BF" w:rsidRPr="00882772" w:rsidRDefault="007F61BF" w:rsidP="00CF2D3F">
      <w:pPr>
        <w:rPr>
          <w:b/>
          <w:bCs/>
          <w:sz w:val="28"/>
          <w:szCs w:val="28"/>
        </w:rPr>
      </w:pPr>
      <w:r w:rsidRPr="00882772">
        <w:rPr>
          <w:b/>
          <w:bCs/>
          <w:sz w:val="28"/>
          <w:szCs w:val="28"/>
        </w:rPr>
        <w:t>Content Area: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Reading</w:t>
      </w:r>
      <w:r w:rsidRPr="00882772">
        <w:rPr>
          <w:b/>
          <w:bCs/>
          <w:sz w:val="28"/>
          <w:szCs w:val="28"/>
        </w:rPr>
        <w:t xml:space="preserve">                        </w:t>
      </w:r>
      <w:r w:rsidRPr="00882772">
        <w:rPr>
          <w:b/>
          <w:bCs/>
          <w:sz w:val="28"/>
          <w:szCs w:val="28"/>
        </w:rPr>
        <w:tab/>
        <w:t xml:space="preserve"> </w:t>
      </w:r>
      <w:r w:rsidRPr="00882772">
        <w:rPr>
          <w:b/>
          <w:bCs/>
          <w:sz w:val="28"/>
          <w:szCs w:val="28"/>
        </w:rPr>
        <w:tab/>
        <w:t xml:space="preserve">Grade Level: </w:t>
      </w:r>
      <w:r>
        <w:rPr>
          <w:b/>
          <w:bCs/>
          <w:sz w:val="28"/>
          <w:szCs w:val="28"/>
        </w:rPr>
        <w:t>4</w:t>
      </w:r>
    </w:p>
    <w:p w:rsidR="007F61BF" w:rsidRPr="00882772" w:rsidRDefault="007F61BF" w:rsidP="00CF2D3F">
      <w:pPr>
        <w:rPr>
          <w:b/>
          <w:bCs/>
          <w:sz w:val="28"/>
          <w:szCs w:val="28"/>
        </w:rPr>
      </w:pPr>
      <w:r w:rsidRPr="00882772">
        <w:rPr>
          <w:b/>
          <w:bCs/>
          <w:sz w:val="28"/>
          <w:szCs w:val="28"/>
        </w:rPr>
        <w:tab/>
      </w:r>
      <w:r w:rsidRPr="00882772">
        <w:rPr>
          <w:b/>
          <w:bCs/>
          <w:sz w:val="28"/>
          <w:szCs w:val="28"/>
        </w:rPr>
        <w:tab/>
      </w:r>
      <w:r w:rsidRPr="00882772">
        <w:rPr>
          <w:b/>
          <w:bCs/>
          <w:sz w:val="28"/>
          <w:szCs w:val="28"/>
        </w:rPr>
        <w:tab/>
      </w:r>
      <w:r w:rsidRPr="00882772">
        <w:rPr>
          <w:b/>
          <w:bCs/>
          <w:sz w:val="28"/>
          <w:szCs w:val="28"/>
        </w:rPr>
        <w:tab/>
      </w:r>
      <w:r w:rsidRPr="00882772">
        <w:rPr>
          <w:b/>
          <w:bCs/>
          <w:sz w:val="28"/>
          <w:szCs w:val="28"/>
        </w:rPr>
        <w:tab/>
      </w:r>
      <w:r w:rsidRPr="00882772">
        <w:rPr>
          <w:b/>
          <w:bCs/>
          <w:sz w:val="28"/>
          <w:szCs w:val="28"/>
        </w:rPr>
        <w:tab/>
      </w:r>
      <w:r w:rsidRPr="00882772">
        <w:rPr>
          <w:b/>
          <w:bCs/>
          <w:sz w:val="28"/>
          <w:szCs w:val="28"/>
        </w:rPr>
        <w:tab/>
      </w:r>
      <w:r w:rsidRPr="00882772">
        <w:rPr>
          <w:b/>
          <w:bCs/>
          <w:sz w:val="28"/>
          <w:szCs w:val="28"/>
        </w:rPr>
        <w:tab/>
      </w:r>
      <w:r w:rsidRPr="00882772">
        <w:rPr>
          <w:b/>
          <w:bCs/>
          <w:sz w:val="28"/>
          <w:szCs w:val="28"/>
        </w:rPr>
        <w:tab/>
      </w:r>
      <w:r w:rsidRPr="00882772">
        <w:rPr>
          <w:b/>
          <w:bCs/>
          <w:sz w:val="28"/>
          <w:szCs w:val="28"/>
        </w:rPr>
        <w:tab/>
      </w:r>
    </w:p>
    <w:p w:rsidR="007F61BF" w:rsidRPr="005227C8" w:rsidRDefault="007F61BF" w:rsidP="005227C8">
      <w:r>
        <w:rPr>
          <w:b/>
          <w:bCs/>
        </w:rPr>
        <w:t xml:space="preserve">Content </w:t>
      </w:r>
      <w:r w:rsidRPr="00882772">
        <w:rPr>
          <w:b/>
          <w:bCs/>
        </w:rPr>
        <w:t xml:space="preserve">Standard: </w:t>
      </w:r>
      <w:r w:rsidRPr="005227C8">
        <w:t xml:space="preserve">1.3.4.C. Explain the literary elements in selected readings including characters, setting, plot theme, and point of </w:t>
      </w:r>
      <w:r>
        <w:tab/>
      </w:r>
      <w:r>
        <w:tab/>
      </w:r>
      <w:r>
        <w:tab/>
      </w:r>
      <w:r>
        <w:tab/>
      </w:r>
      <w:r w:rsidRPr="005227C8">
        <w:t xml:space="preserve">view.  </w:t>
      </w:r>
    </w:p>
    <w:p w:rsidR="007F61BF" w:rsidRDefault="007F61BF" w:rsidP="004F4165">
      <w:pPr>
        <w:spacing w:line="360" w:lineRule="auto"/>
        <w:rPr>
          <w:u w:val="single"/>
        </w:rPr>
      </w:pPr>
      <w:smartTag w:uri="urn:schemas-microsoft-com:office:smarttags" w:element="stockticker">
        <w:r w:rsidRPr="00882772">
          <w:rPr>
            <w:b/>
            <w:bCs/>
          </w:rPr>
          <w:t>P</w:t>
        </w:r>
        <w:r>
          <w:rPr>
            <w:b/>
            <w:bCs/>
          </w:rPr>
          <w:t>ASA</w:t>
        </w:r>
      </w:smartTag>
      <w:r>
        <w:rPr>
          <w:b/>
          <w:bCs/>
        </w:rPr>
        <w:t xml:space="preserve"> Anchor</w:t>
      </w:r>
      <w:r w:rsidRPr="00882772">
        <w:rPr>
          <w:b/>
          <w:bCs/>
        </w:rPr>
        <w:t>:</w:t>
      </w:r>
      <w:bookmarkStart w:id="0" w:name="Text4"/>
      <w:r>
        <w:rPr>
          <w:b/>
          <w:bCs/>
        </w:rPr>
        <w:t xml:space="preserve">  </w:t>
      </w:r>
      <w:bookmarkEnd w:id="0"/>
    </w:p>
    <w:p w:rsidR="007F61BF" w:rsidRPr="005227C8" w:rsidRDefault="007F61BF" w:rsidP="005227C8">
      <w:pPr>
        <w:pStyle w:val="Default"/>
        <w:rPr>
          <w:rFonts w:ascii="Times New Roman" w:hAnsi="Times New Roman" w:cs="Times New Roman"/>
        </w:rPr>
      </w:pPr>
      <w:smartTag w:uri="urn:schemas-microsoft-com:office:smarttags" w:element="stockticker">
        <w:r w:rsidRPr="00FD2A5C">
          <w:rPr>
            <w:rFonts w:ascii="Times New Roman" w:hAnsi="Times New Roman" w:cs="Times New Roman"/>
            <w:b/>
            <w:bCs/>
          </w:rPr>
          <w:t>PASA</w:t>
        </w:r>
      </w:smartTag>
      <w:r w:rsidRPr="00FD2A5C">
        <w:rPr>
          <w:rFonts w:ascii="Times New Roman" w:hAnsi="Times New Roman" w:cs="Times New Roman"/>
          <w:b/>
          <w:bCs/>
        </w:rPr>
        <w:t xml:space="preserve"> linked to PSSA Anchor(s)</w:t>
      </w:r>
      <w:r w:rsidRPr="00882772">
        <w:rPr>
          <w:b/>
          <w:bCs/>
        </w:rPr>
        <w:t>:</w:t>
      </w:r>
      <w:r>
        <w:rPr>
          <w:b/>
          <w:bCs/>
        </w:rPr>
        <w:t xml:space="preserve"> </w:t>
      </w:r>
      <w:r w:rsidRPr="005227C8">
        <w:rPr>
          <w:rFonts w:ascii="Times New Roman" w:hAnsi="Times New Roman" w:cs="Times New Roman"/>
        </w:rPr>
        <w:t xml:space="preserve">R3&amp;4.AA.1&amp;2 Understand fiction &amp; nonfiction that is age appropriate. </w:t>
      </w:r>
    </w:p>
    <w:p w:rsidR="007F61BF" w:rsidRPr="00223E5A" w:rsidRDefault="007F61BF" w:rsidP="00E30BD7">
      <w:pPr>
        <w:spacing w:line="360" w:lineRule="auto"/>
        <w:rPr>
          <w:color w:val="E36C0A"/>
          <w:u w:val="single"/>
        </w:rPr>
      </w:pPr>
    </w:p>
    <w:p w:rsidR="007F61BF" w:rsidRPr="00223E5A" w:rsidRDefault="007F61BF" w:rsidP="009B26F9">
      <w:pPr>
        <w:rPr>
          <w:color w:val="E36C0A"/>
          <w:sz w:val="28"/>
          <w:szCs w:val="28"/>
          <w:u w:val="single"/>
        </w:rPr>
      </w:pPr>
      <w:r w:rsidRPr="00836FE7">
        <w:rPr>
          <w:b/>
          <w:bCs/>
        </w:rPr>
        <w:t>Grade Level PSSA Anchor/Eligible Content</w:t>
      </w:r>
      <w:r w:rsidRPr="005227C8">
        <w:rPr>
          <w:b/>
          <w:bCs/>
        </w:rPr>
        <w:t xml:space="preserve">:  </w:t>
      </w:r>
      <w:r w:rsidRPr="005227C8">
        <w:rPr>
          <w:noProof/>
        </w:rPr>
        <w:t>R4</w:t>
      </w:r>
      <w:r>
        <w:rPr>
          <w:noProof/>
        </w:rPr>
        <w:t xml:space="preserve">.B.1.1 Identify, interpret, compare and describe components of fiction and literary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non-fiction.</w:t>
      </w:r>
    </w:p>
    <w:tbl>
      <w:tblPr>
        <w:tblpPr w:leftFromText="180" w:rightFromText="180" w:vertAnchor="text" w:horzAnchor="margin" w:tblpY="46"/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4"/>
        <w:gridCol w:w="6804"/>
      </w:tblGrid>
      <w:tr w:rsidR="007F61BF" w:rsidRPr="00882772">
        <w:tc>
          <w:tcPr>
            <w:tcW w:w="13518" w:type="dxa"/>
            <w:gridSpan w:val="2"/>
          </w:tcPr>
          <w:p w:rsidR="007F61BF" w:rsidRPr="00882772" w:rsidRDefault="007F61BF" w:rsidP="001406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Webb’s Depth of Knowledge (</w:t>
            </w:r>
            <w:r w:rsidRPr="00882772">
              <w:rPr>
                <w:b/>
                <w:bCs/>
                <w:sz w:val="28"/>
                <w:szCs w:val="28"/>
              </w:rPr>
              <w:t>Cognitive Demand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F61BF" w:rsidRPr="00882772">
        <w:tc>
          <w:tcPr>
            <w:tcW w:w="6714" w:type="dxa"/>
          </w:tcPr>
          <w:p w:rsidR="007F61BF" w:rsidRPr="00882772" w:rsidRDefault="007F61BF" w:rsidP="0014062B">
            <w:pPr>
              <w:tabs>
                <w:tab w:val="left" w:leader="underscore" w:pos="540"/>
                <w:tab w:val="left" w:pos="2900"/>
                <w:tab w:val="left" w:leader="underscore" w:pos="34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82772">
              <w:rPr>
                <w:b/>
                <w:bCs/>
                <w:sz w:val="28"/>
                <w:szCs w:val="28"/>
              </w:rPr>
              <w:t>1 – Recall</w:t>
            </w:r>
            <w:r w:rsidRPr="00882772">
              <w:rPr>
                <w:b/>
                <w:bCs/>
                <w:sz w:val="28"/>
                <w:szCs w:val="28"/>
              </w:rPr>
              <w:tab/>
            </w:r>
          </w:p>
          <w:p w:rsidR="007F61BF" w:rsidRDefault="007F61BF" w:rsidP="0014062B">
            <w:pPr>
              <w:tabs>
                <w:tab w:val="left" w:leader="underscore" w:pos="540"/>
                <w:tab w:val="left" w:pos="2900"/>
                <w:tab w:val="left" w:leader="underscore" w:pos="3460"/>
              </w:tabs>
              <w:rPr>
                <w:b/>
                <w:bCs/>
                <w:sz w:val="28"/>
                <w:szCs w:val="28"/>
              </w:rPr>
            </w:pPr>
          </w:p>
          <w:bookmarkStart w:id="1" w:name="Check24"/>
          <w:p w:rsidR="007F61BF" w:rsidRPr="00882772" w:rsidRDefault="007F61BF" w:rsidP="0014062B">
            <w:pPr>
              <w:tabs>
                <w:tab w:val="left" w:leader="underscore" w:pos="540"/>
                <w:tab w:val="left" w:pos="2900"/>
                <w:tab w:val="left" w:leader="underscore" w:pos="34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1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82772">
              <w:rPr>
                <w:b/>
                <w:bCs/>
                <w:sz w:val="28"/>
                <w:szCs w:val="28"/>
              </w:rPr>
              <w:t xml:space="preserve">2 – </w:t>
            </w:r>
            <w:r>
              <w:rPr>
                <w:b/>
                <w:bCs/>
                <w:sz w:val="28"/>
                <w:szCs w:val="28"/>
              </w:rPr>
              <w:t xml:space="preserve">Application of </w:t>
            </w:r>
            <w:r w:rsidRPr="00882772">
              <w:rPr>
                <w:b/>
                <w:bCs/>
                <w:sz w:val="28"/>
                <w:szCs w:val="28"/>
              </w:rPr>
              <w:t>Skill/Concept</w:t>
            </w:r>
          </w:p>
        </w:tc>
        <w:tc>
          <w:tcPr>
            <w:tcW w:w="6804" w:type="dxa"/>
          </w:tcPr>
          <w:p w:rsidR="007F61BF" w:rsidRDefault="007F61BF" w:rsidP="0014062B">
            <w:pPr>
              <w:tabs>
                <w:tab w:val="left" w:leader="underscore" w:pos="540"/>
                <w:tab w:val="left" w:pos="2900"/>
                <w:tab w:val="left" w:leader="underscore" w:pos="34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82772">
              <w:rPr>
                <w:b/>
                <w:bCs/>
                <w:sz w:val="28"/>
                <w:szCs w:val="28"/>
              </w:rPr>
              <w:t>3 – Strategic Thinking</w:t>
            </w:r>
          </w:p>
          <w:p w:rsidR="007F61BF" w:rsidRDefault="007F61BF" w:rsidP="0014062B">
            <w:pPr>
              <w:tabs>
                <w:tab w:val="left" w:leader="underscore" w:pos="540"/>
                <w:tab w:val="left" w:pos="2900"/>
                <w:tab w:val="left" w:leader="underscore" w:pos="3460"/>
              </w:tabs>
              <w:rPr>
                <w:b/>
                <w:bCs/>
                <w:sz w:val="28"/>
                <w:szCs w:val="28"/>
              </w:rPr>
            </w:pPr>
          </w:p>
          <w:p w:rsidR="007F61BF" w:rsidRPr="00882772" w:rsidRDefault="007F61BF" w:rsidP="0014062B">
            <w:pPr>
              <w:tabs>
                <w:tab w:val="left" w:leader="underscore" w:pos="540"/>
                <w:tab w:val="left" w:pos="2900"/>
                <w:tab w:val="left" w:leader="underscore" w:pos="34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82772">
              <w:rPr>
                <w:b/>
                <w:bCs/>
                <w:sz w:val="28"/>
                <w:szCs w:val="28"/>
              </w:rPr>
              <w:t>4 – Extended Thinking</w:t>
            </w:r>
          </w:p>
        </w:tc>
      </w:tr>
    </w:tbl>
    <w:p w:rsidR="007F61BF" w:rsidRPr="0058177A" w:rsidRDefault="007F61BF" w:rsidP="00964C4E">
      <w:pPr>
        <w:rPr>
          <w:sz w:val="28"/>
          <w:szCs w:val="28"/>
          <w:u w:val="single"/>
        </w:rPr>
      </w:pPr>
    </w:p>
    <w:p w:rsidR="007F61BF" w:rsidRPr="00964C4E" w:rsidRDefault="007F61BF" w:rsidP="00964C4E">
      <w:pPr>
        <w:rPr>
          <w:b/>
          <w:bCs/>
          <w:sz w:val="28"/>
          <w:szCs w:val="28"/>
        </w:rPr>
      </w:pPr>
    </w:p>
    <w:p w:rsidR="007F61BF" w:rsidRPr="00FD2A5C" w:rsidRDefault="007F61BF" w:rsidP="0053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82772">
        <w:rPr>
          <w:b/>
          <w:bCs/>
          <w:sz w:val="28"/>
          <w:szCs w:val="28"/>
        </w:rPr>
        <w:t>Big Idea:</w:t>
      </w:r>
      <w:r>
        <w:rPr>
          <w:b/>
          <w:bCs/>
          <w:sz w:val="28"/>
          <w:szCs w:val="28"/>
        </w:rPr>
        <w:t xml:space="preserve"> </w:t>
      </w:r>
      <w:hyperlink r:id="rId7" w:history="1">
        <w:r w:rsidRPr="00FD2A5C">
          <w:rPr>
            <w:shd w:val="clear" w:color="auto" w:fill="FFFFFF"/>
          </w:rPr>
          <w:t>Comprehension requires and enhances critical thinking and is constructed through the intentional interaction between reader and text</w:t>
        </w:r>
      </w:hyperlink>
      <w:r w:rsidRPr="00FD2A5C">
        <w:t>.</w:t>
      </w:r>
    </w:p>
    <w:p w:rsidR="007F61BF" w:rsidRPr="00FD2A5C" w:rsidRDefault="007F61BF" w:rsidP="002A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2960"/>
        </w:tabs>
        <w:rPr>
          <w:b/>
          <w:bCs/>
        </w:rPr>
      </w:pPr>
      <w:r w:rsidRPr="00882772">
        <w:rPr>
          <w:b/>
          <w:bCs/>
          <w:sz w:val="28"/>
          <w:szCs w:val="28"/>
        </w:rPr>
        <w:t>Essential Questions:</w:t>
      </w:r>
      <w:r>
        <w:rPr>
          <w:b/>
          <w:bCs/>
          <w:sz w:val="28"/>
          <w:szCs w:val="28"/>
        </w:rPr>
        <w:t xml:space="preserve"> </w:t>
      </w:r>
      <w:r w:rsidRPr="00FD2A5C">
        <w:rPr>
          <w:color w:val="43413E"/>
          <w:shd w:val="clear" w:color="auto" w:fill="FFFFFF"/>
        </w:rPr>
        <w:t>How does interaction with text provoke thinking and response?</w:t>
      </w:r>
      <w:r w:rsidRPr="00FD2A5C">
        <w:rPr>
          <w:color w:val="43413E"/>
        </w:rPr>
        <w:t xml:space="preserve"> </w:t>
      </w:r>
    </w:p>
    <w:p w:rsidR="007F61BF" w:rsidRPr="00882772" w:rsidRDefault="007F61BF" w:rsidP="00CF2D3F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8"/>
      </w:tblGrid>
      <w:tr w:rsidR="007F61BF" w:rsidRPr="00882772">
        <w:tc>
          <w:tcPr>
            <w:tcW w:w="13428" w:type="dxa"/>
          </w:tcPr>
          <w:p w:rsidR="007F61BF" w:rsidRPr="00187505" w:rsidRDefault="007F61BF" w:rsidP="00106B17">
            <w:pPr>
              <w:jc w:val="center"/>
              <w:rPr>
                <w:b/>
                <w:bCs/>
              </w:rPr>
            </w:pPr>
            <w:r w:rsidRPr="00187505">
              <w:rPr>
                <w:b/>
                <w:bCs/>
              </w:rPr>
              <w:t xml:space="preserve">Prioritization </w:t>
            </w:r>
          </w:p>
        </w:tc>
      </w:tr>
      <w:tr w:rsidR="007F61BF" w:rsidRPr="00882772">
        <w:tc>
          <w:tcPr>
            <w:tcW w:w="13428" w:type="dxa"/>
          </w:tcPr>
          <w:p w:rsidR="007F61BF" w:rsidRDefault="007F61BF" w:rsidP="00CE3D73">
            <w:pPr>
              <w:tabs>
                <w:tab w:val="left" w:leader="underscore" w:pos="706"/>
              </w:tabs>
            </w:pPr>
          </w:p>
          <w:bookmarkStart w:id="2" w:name="Check1"/>
          <w:p w:rsidR="007F61BF" w:rsidRDefault="007F61BF" w:rsidP="00CE3D73">
            <w:pPr>
              <w:tabs>
                <w:tab w:val="left" w:leader="underscore" w:pos="706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r w:rsidRPr="00270CC6">
              <w:t xml:space="preserve">Skill is assessed in the general assessment </w:t>
            </w:r>
          </w:p>
          <w:bookmarkStart w:id="3" w:name="Check18"/>
          <w:p w:rsidR="007F61BF" w:rsidRPr="00270CC6" w:rsidRDefault="007F61BF" w:rsidP="00CE3D73">
            <w:pPr>
              <w:tabs>
                <w:tab w:val="left" w:leader="underscore" w:pos="706"/>
              </w:tabs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Skill is assessed in the alternate assessment</w:t>
            </w:r>
          </w:p>
          <w:bookmarkStart w:id="4" w:name="Check2"/>
          <w:p w:rsidR="007F61BF" w:rsidRPr="00270CC6" w:rsidRDefault="007F61BF" w:rsidP="00CE3D73">
            <w:pPr>
              <w:tabs>
                <w:tab w:val="left" w:leader="underscore" w:pos="706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</w:t>
            </w:r>
            <w:r w:rsidRPr="00270CC6">
              <w:t>Skill is required for future learning in the content area</w:t>
            </w:r>
            <w:r w:rsidRPr="00270CC6">
              <w:tab/>
            </w:r>
          </w:p>
          <w:bookmarkStart w:id="5" w:name="Check3"/>
          <w:p w:rsidR="007F61BF" w:rsidRPr="00270CC6" w:rsidRDefault="007F61BF" w:rsidP="00CE3D73">
            <w:pPr>
              <w:tabs>
                <w:tab w:val="left" w:leader="underscore" w:pos="706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</w:t>
            </w:r>
            <w:r w:rsidRPr="00270CC6">
              <w:t>Needed in next age/appropriate environment</w:t>
            </w:r>
          </w:p>
          <w:bookmarkStart w:id="6" w:name="Check4"/>
          <w:p w:rsidR="007F61BF" w:rsidRDefault="007F61BF" w:rsidP="00CE3D73">
            <w:pPr>
              <w:tabs>
                <w:tab w:val="left" w:leader="underscore" w:pos="706"/>
              </w:tabs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</w:t>
            </w:r>
            <w:r w:rsidRPr="00270CC6">
              <w:t xml:space="preserve">Required for </w:t>
            </w:r>
            <w:r>
              <w:t>instructional activities</w:t>
            </w:r>
            <w:r w:rsidRPr="00270CC6">
              <w:t xml:space="preserve"> in a variety of practice communities</w:t>
            </w:r>
          </w:p>
          <w:p w:rsidR="007F61BF" w:rsidRPr="00270CC6" w:rsidRDefault="007F61BF" w:rsidP="00CE3D73">
            <w:pPr>
              <w:tabs>
                <w:tab w:val="left" w:leader="underscore" w:pos="70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Lesson plan available in SAS Voluntary Model Curriculum</w:t>
            </w:r>
          </w:p>
          <w:p w:rsidR="007F61BF" w:rsidRPr="00270CC6" w:rsidRDefault="007F61BF" w:rsidP="00CE3D73"/>
        </w:tc>
      </w:tr>
    </w:tbl>
    <w:p w:rsidR="007F61BF" w:rsidRDefault="007F61BF" w:rsidP="00504CDA">
      <w:pPr>
        <w:shd w:val="clear" w:color="auto" w:fill="FFFFFF"/>
      </w:pPr>
      <w:r>
        <w:br w:type="page"/>
      </w:r>
    </w:p>
    <w:p w:rsidR="007F61BF" w:rsidRPr="004F4165" w:rsidRDefault="007F61BF" w:rsidP="00EE1E5A">
      <w:pPr>
        <w:shd w:val="clear" w:color="auto" w:fill="FFFFFF"/>
        <w:rPr>
          <w:sz w:val="28"/>
          <w:szCs w:val="28"/>
        </w:rPr>
      </w:pPr>
      <w:r w:rsidRPr="00882772">
        <w:rPr>
          <w:b/>
          <w:bCs/>
          <w:sz w:val="28"/>
          <w:szCs w:val="28"/>
        </w:rPr>
        <w:t xml:space="preserve">Example of </w:t>
      </w:r>
      <w:r>
        <w:rPr>
          <w:b/>
          <w:bCs/>
          <w:sz w:val="28"/>
          <w:szCs w:val="28"/>
        </w:rPr>
        <w:t xml:space="preserve">General Education </w:t>
      </w:r>
      <w:r w:rsidRPr="00882772">
        <w:rPr>
          <w:b/>
          <w:bCs/>
          <w:sz w:val="28"/>
          <w:szCs w:val="28"/>
        </w:rPr>
        <w:t>Instructional Activity</w:t>
      </w:r>
      <w:r>
        <w:rPr>
          <w:b/>
          <w:bCs/>
          <w:sz w:val="28"/>
          <w:szCs w:val="28"/>
        </w:rPr>
        <w:t xml:space="preserve">:  </w:t>
      </w:r>
      <w:r>
        <w:rPr>
          <w:sz w:val="28"/>
          <w:szCs w:val="28"/>
        </w:rPr>
        <w:t xml:space="preserve">Grade 4 Reading </w:t>
      </w:r>
    </w:p>
    <w:p w:rsidR="007F61BF" w:rsidRDefault="007F61BF" w:rsidP="00446459">
      <w:pPr>
        <w:shd w:val="clear" w:color="auto" w:fill="FFFFFF"/>
        <w:rPr>
          <w:sz w:val="28"/>
          <w:szCs w:val="28"/>
        </w:rPr>
      </w:pPr>
    </w:p>
    <w:p w:rsidR="007F61BF" w:rsidRPr="00504CDA" w:rsidRDefault="007F61BF" w:rsidP="00446459">
      <w:pPr>
        <w:shd w:val="clear" w:color="auto" w:fill="FFFFFF"/>
        <w:rPr>
          <w:sz w:val="28"/>
          <w:szCs w:val="28"/>
        </w:rPr>
      </w:pPr>
      <w:r w:rsidRPr="00504CDA">
        <w:rPr>
          <w:sz w:val="28"/>
          <w:szCs w:val="28"/>
        </w:rPr>
        <w:t xml:space="preserve">Students will: </w:t>
      </w:r>
    </w:p>
    <w:p w:rsidR="007F61BF" w:rsidRDefault="007F61BF" w:rsidP="00446459">
      <w:pPr>
        <w:pStyle w:val="ListParagraph"/>
        <w:numPr>
          <w:ilvl w:val="0"/>
          <w:numId w:val="13"/>
        </w:numPr>
        <w:shd w:val="clear" w:color="auto" w:fill="FFFFFF"/>
      </w:pPr>
      <w:r>
        <w:t>Predict what the story is about.</w:t>
      </w:r>
    </w:p>
    <w:p w:rsidR="007F61BF" w:rsidRDefault="007F61BF" w:rsidP="00446459">
      <w:pPr>
        <w:pStyle w:val="ListParagraph"/>
        <w:numPr>
          <w:ilvl w:val="0"/>
          <w:numId w:val="13"/>
        </w:numPr>
        <w:shd w:val="clear" w:color="auto" w:fill="FFFFFF"/>
      </w:pPr>
      <w:r>
        <w:t>Participate in think/pair/share.</w:t>
      </w:r>
    </w:p>
    <w:p w:rsidR="007F61BF" w:rsidRDefault="007F61BF" w:rsidP="00446459">
      <w:pPr>
        <w:pStyle w:val="ListParagraph"/>
        <w:numPr>
          <w:ilvl w:val="0"/>
          <w:numId w:val="13"/>
        </w:numPr>
        <w:shd w:val="clear" w:color="auto" w:fill="FFFFFF"/>
      </w:pPr>
      <w:r>
        <w:t>Identify the literary elements of literary non-fiction.</w:t>
      </w:r>
    </w:p>
    <w:p w:rsidR="007F61BF" w:rsidRDefault="007F61BF" w:rsidP="00446459">
      <w:pPr>
        <w:pStyle w:val="ListParagraph"/>
        <w:numPr>
          <w:ilvl w:val="0"/>
          <w:numId w:val="13"/>
        </w:numPr>
        <w:shd w:val="clear" w:color="auto" w:fill="FFFFFF"/>
      </w:pPr>
      <w:r>
        <w:t>Describe the literary elements of the book.</w:t>
      </w:r>
      <w:r w:rsidRPr="00383D08">
        <w:t xml:space="preserve"> </w:t>
      </w:r>
    </w:p>
    <w:p w:rsidR="007F61BF" w:rsidRPr="00383D08" w:rsidRDefault="007F61BF" w:rsidP="00EE1E5A">
      <w:pPr>
        <w:pStyle w:val="ListParagraph"/>
        <w:shd w:val="clear" w:color="auto" w:fill="FFFFFF"/>
      </w:pPr>
    </w:p>
    <w:p w:rsidR="007F61BF" w:rsidRPr="00504CDA" w:rsidRDefault="007F61BF" w:rsidP="00972D12">
      <w:pPr>
        <w:pStyle w:val="ListParagraph"/>
        <w:numPr>
          <w:ilvl w:val="0"/>
          <w:numId w:val="16"/>
        </w:numPr>
        <w:shd w:val="clear" w:color="auto" w:fill="FFFFFF"/>
        <w:rPr>
          <w:rStyle w:val="Strong"/>
          <w:b w:val="0"/>
          <w:bCs w:val="0"/>
        </w:rPr>
      </w:pPr>
      <w:r>
        <w:rPr>
          <w:rStyle w:val="Strong"/>
        </w:rPr>
        <w:t>Introductory Activity:</w:t>
      </w:r>
    </w:p>
    <w:p w:rsidR="007F61BF" w:rsidRDefault="007F61BF" w:rsidP="004F4165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Explain to students that certain types of nonfiction can have a text structure similar to a story or fictional piece of literature. Give students a story map</w:t>
      </w:r>
      <w:r>
        <w:rPr>
          <w:rStyle w:val="Emphasis"/>
        </w:rPr>
        <w:t xml:space="preserve"> </w:t>
      </w:r>
      <w:r>
        <w:t>(see 4-1-2 Story Map in the Resources folder</w:t>
      </w:r>
      <w:r w:rsidRPr="00221C9A">
        <w:t xml:space="preserve">). </w:t>
      </w:r>
      <w:r>
        <w:t xml:space="preserve">Teacher utilizes an enlarged </w:t>
      </w:r>
      <w:r w:rsidRPr="00221C9A">
        <w:t>Story Map with 5 interconnected circles with the labels of characters, conflict, setting, resolutio</w:t>
      </w:r>
      <w:r>
        <w:t>n and outcome.</w:t>
      </w:r>
    </w:p>
    <w:p w:rsidR="007F61BF" w:rsidRDefault="007F61BF" w:rsidP="004F4165">
      <w:pPr>
        <w:pStyle w:val="NormalWeb"/>
        <w:shd w:val="clear" w:color="auto" w:fill="FFFFFF"/>
        <w:spacing w:before="0" w:beforeAutospacing="0" w:after="0" w:afterAutospacing="0"/>
        <w:ind w:left="720"/>
      </w:pPr>
    </w:p>
    <w:p w:rsidR="007F61BF" w:rsidRDefault="007F61BF" w:rsidP="004F416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 xml:space="preserve">Provide the purpose for the lesson by saying, </w:t>
      </w:r>
      <w:r>
        <w:rPr>
          <w:rStyle w:val="Strong"/>
        </w:rPr>
        <w:t>“Today we will explore literary nonfiction and see how this text structure is similar to that of fiction. We will also focus on character,</w:t>
      </w:r>
      <w:r w:rsidRPr="00452ED6">
        <w:t xml:space="preserve"> </w:t>
      </w:r>
      <w:r w:rsidRPr="00452ED6">
        <w:rPr>
          <w:b/>
          <w:bCs/>
        </w:rPr>
        <w:t>conflict, setting, resolution and outcome</w:t>
      </w:r>
      <w:r>
        <w:rPr>
          <w:rStyle w:val="Strong"/>
        </w:rPr>
        <w:t xml:space="preserve"> in literary nonfiction text.”</w:t>
      </w:r>
      <w:r w:rsidRPr="00D824EE">
        <w:t xml:space="preserve">  </w:t>
      </w:r>
      <w:r>
        <w:t>As teacher models each characteristic students will be prompted to point to the appropriate circle.</w:t>
      </w:r>
    </w:p>
    <w:p w:rsidR="007F61BF" w:rsidRDefault="007F61BF" w:rsidP="004F4165">
      <w:pPr>
        <w:pStyle w:val="NormalWeb"/>
        <w:shd w:val="clear" w:color="auto" w:fill="FFFFFF"/>
        <w:spacing w:before="0" w:beforeAutospacing="0" w:after="0" w:afterAutospacing="0"/>
        <w:ind w:left="720"/>
      </w:pPr>
    </w:p>
    <w:p w:rsidR="007F61BF" w:rsidRDefault="007F61BF" w:rsidP="004F416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 xml:space="preserve">Next, share the title and show the cover of the book </w:t>
      </w:r>
      <w:r>
        <w:rPr>
          <w:rStyle w:val="Emphasis"/>
        </w:rPr>
        <w:t>Piano Starts Here - The Young Art Tatum</w:t>
      </w:r>
      <w:r>
        <w:t xml:space="preserve"> by Robert Andrew Park and read the first page. Ask students to record their predictions about the text in their reader’s notebook. Students will share their predictions with their partner pairs.</w:t>
      </w:r>
    </w:p>
    <w:p w:rsidR="007F61BF" w:rsidRDefault="007F61BF" w:rsidP="004F4165">
      <w:pPr>
        <w:pStyle w:val="ListParagraph"/>
      </w:pPr>
    </w:p>
    <w:p w:rsidR="007F61BF" w:rsidRDefault="007F61BF" w:rsidP="004F416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 xml:space="preserve">After predictions are given, tell students, </w:t>
      </w:r>
      <w:r>
        <w:rPr>
          <w:rStyle w:val="Strong"/>
        </w:rPr>
        <w:t>“This book is about a boy who faces a big challenge in his life. Knowing this might change your prediction.”</w:t>
      </w:r>
      <w:r>
        <w:t xml:space="preserve"> Allow partner pairs to refine their original predictions.</w:t>
      </w:r>
    </w:p>
    <w:p w:rsidR="007F61BF" w:rsidRDefault="007F61BF" w:rsidP="004F4165">
      <w:pPr>
        <w:pStyle w:val="ListParagraph"/>
      </w:pPr>
    </w:p>
    <w:p w:rsidR="007F61BF" w:rsidRDefault="007F61BF" w:rsidP="004F416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 xml:space="preserve">Ask students, </w:t>
      </w:r>
      <w:r>
        <w:rPr>
          <w:rStyle w:val="Strong"/>
        </w:rPr>
        <w:t>“What genre is this text?”</w:t>
      </w:r>
      <w:r>
        <w:t xml:space="preserve"> (literary nonfiction/biography) Teacher states, “</w:t>
      </w:r>
      <w:r w:rsidRPr="004F4165">
        <w:rPr>
          <w:b/>
          <w:bCs/>
        </w:rPr>
        <w:t xml:space="preserve">The genre of this text is literary nonfiction.” </w:t>
      </w:r>
      <w:r>
        <w:t>Display the word/picture/symbol for literary non-fiction.</w:t>
      </w:r>
      <w:r w:rsidRPr="004F4165">
        <w:rPr>
          <w:b/>
          <w:bCs/>
        </w:rPr>
        <w:t xml:space="preserve">  “Literary nonfiction contains factual information about a person, place, or thing but is written in a story format. It contains a story with character, setting, conflict, resolution, and outcome.” </w:t>
      </w:r>
      <w:r>
        <w:t xml:space="preserve">Display the word/picture/symbol for literary non-fiction.  State the purpose of the lesson by saying, </w:t>
      </w:r>
      <w:r>
        <w:rPr>
          <w:rStyle w:val="Strong"/>
        </w:rPr>
        <w:t xml:space="preserve">“For the book we are reading today </w:t>
      </w:r>
      <w:r w:rsidRPr="004F4165">
        <w:rPr>
          <w:rStyle w:val="Strong"/>
          <w:i/>
          <w:iCs/>
        </w:rPr>
        <w:t>Piano Starts Here</w:t>
      </w:r>
      <w:r>
        <w:rPr>
          <w:rStyle w:val="Strong"/>
          <w:i/>
          <w:iCs/>
        </w:rPr>
        <w:t xml:space="preserve"> </w:t>
      </w:r>
      <w:r w:rsidRPr="004F4165">
        <w:rPr>
          <w:rStyle w:val="Strong"/>
          <w:i/>
          <w:iCs/>
        </w:rPr>
        <w:t>- The Young Art Tatum</w:t>
      </w:r>
      <w:r>
        <w:rPr>
          <w:rStyle w:val="Strong"/>
        </w:rPr>
        <w:t xml:space="preserve"> we know this is a story about a person.  We call this type of literary non-fiction literary a biography.” </w:t>
      </w:r>
      <w:r w:rsidRPr="004F4165">
        <w:rPr>
          <w:rStyle w:val="Strong"/>
          <w:b w:val="0"/>
          <w:bCs w:val="0"/>
        </w:rPr>
        <w:t>Display a word/picture/symbol for biography.   “</w:t>
      </w:r>
      <w:r>
        <w:rPr>
          <w:rStyle w:val="Strong"/>
        </w:rPr>
        <w:t xml:space="preserve">In this story we will focus </w:t>
      </w:r>
      <w:r w:rsidRPr="004F4165">
        <w:rPr>
          <w:rStyle w:val="Strong"/>
          <w:b w:val="0"/>
          <w:bCs w:val="0"/>
        </w:rPr>
        <w:t xml:space="preserve">on </w:t>
      </w:r>
      <w:r w:rsidRPr="004F4165">
        <w:rPr>
          <w:b/>
          <w:bCs/>
        </w:rPr>
        <w:t>character, setting, conflict, resolution, and outcome</w:t>
      </w:r>
      <w:r w:rsidRPr="004F4165">
        <w:rPr>
          <w:rStyle w:val="Strong"/>
          <w:b w:val="0"/>
          <w:bCs w:val="0"/>
        </w:rPr>
        <w:t xml:space="preserve"> </w:t>
      </w:r>
      <w:r>
        <w:rPr>
          <w:rStyle w:val="Strong"/>
        </w:rPr>
        <w:t xml:space="preserve">in </w:t>
      </w:r>
      <w:r w:rsidRPr="004F4165">
        <w:rPr>
          <w:rStyle w:val="Emphasis"/>
          <w:b/>
          <w:bCs/>
        </w:rPr>
        <w:t>Piano Starts Here</w:t>
      </w:r>
      <w:r>
        <w:rPr>
          <w:rStyle w:val="Emphasis"/>
          <w:b/>
          <w:bCs/>
        </w:rPr>
        <w:t xml:space="preserve"> - </w:t>
      </w:r>
      <w:r w:rsidRPr="004F4165">
        <w:rPr>
          <w:rStyle w:val="Emphasis"/>
          <w:b/>
          <w:bCs/>
        </w:rPr>
        <w:t>The</w:t>
      </w:r>
      <w:r>
        <w:rPr>
          <w:rStyle w:val="Emphasis"/>
        </w:rPr>
        <w:t xml:space="preserve"> </w:t>
      </w:r>
      <w:r w:rsidRPr="004F4165">
        <w:rPr>
          <w:rStyle w:val="Strong"/>
          <w:i/>
          <w:iCs/>
        </w:rPr>
        <w:t>Young Art Tatum</w:t>
      </w:r>
      <w:r>
        <w:t xml:space="preserve"> </w:t>
      </w:r>
      <w:r>
        <w:rPr>
          <w:rStyle w:val="Strong"/>
        </w:rPr>
        <w:t xml:space="preserve">and see how these literary elements impact your comprehension of this biography.”  </w:t>
      </w:r>
      <w:r w:rsidRPr="004F4165">
        <w:rPr>
          <w:rStyle w:val="Strong"/>
          <w:b w:val="0"/>
          <w:bCs w:val="0"/>
        </w:rPr>
        <w:t>Students will refer to their Story Map.</w:t>
      </w:r>
    </w:p>
    <w:p w:rsidR="007F61BF" w:rsidRDefault="007F61BF" w:rsidP="004F4165">
      <w:pPr>
        <w:pStyle w:val="ListParagraph"/>
      </w:pPr>
    </w:p>
    <w:p w:rsidR="007F61BF" w:rsidRDefault="007F61BF" w:rsidP="004F416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 xml:space="preserve"> Read </w:t>
      </w:r>
      <w:r>
        <w:rPr>
          <w:rStyle w:val="Emphasis"/>
        </w:rPr>
        <w:t xml:space="preserve">Piano Starts Here - The Young Art Tatum </w:t>
      </w:r>
      <w:r>
        <w:t>to the students. During the reading, teacher will  think aloud and model the various reading strategies (e.g., predicting “</w:t>
      </w:r>
      <w:r w:rsidRPr="004F4165">
        <w:rPr>
          <w:b/>
          <w:bCs/>
        </w:rPr>
        <w:t>Do you think Art will learn to play the piano?</w:t>
      </w:r>
      <w:r>
        <w:t>”; inferring “</w:t>
      </w:r>
      <w:r w:rsidRPr="004F4165">
        <w:rPr>
          <w:b/>
          <w:bCs/>
        </w:rPr>
        <w:t>How do you think Art feels about being blind?</w:t>
      </w:r>
      <w:r>
        <w:t>”; visualizing “</w:t>
      </w:r>
      <w:r w:rsidRPr="004F4165">
        <w:rPr>
          <w:b/>
          <w:bCs/>
        </w:rPr>
        <w:t>Can you hear the sounds of the piano or smell the food cooking in the kitchen?</w:t>
      </w:r>
      <w:r>
        <w:t>”; etc.)  All students will be provided with a character response card labeled Art to show when they hear the name read aloud.</w:t>
      </w:r>
    </w:p>
    <w:p w:rsidR="007F61BF" w:rsidRDefault="007F61BF" w:rsidP="004F4165">
      <w:pPr>
        <w:pStyle w:val="ListParagraph"/>
      </w:pPr>
    </w:p>
    <w:p w:rsidR="007F61BF" w:rsidRPr="00972D12" w:rsidRDefault="007F61BF" w:rsidP="004F416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 xml:space="preserve">Briefly discuss that even though this book is nonfiction, there is a clear story structure. Together, identify the character, setting, conflict, resolution, and outcome of this story on the story map. </w:t>
      </w:r>
      <w:r w:rsidRPr="004F4165">
        <w:rPr>
          <w:color w:val="C00000"/>
        </w:rPr>
        <w:t xml:space="preserve"> </w:t>
      </w:r>
      <w:r>
        <w:t>Informally assess if students are able to summarize the text effectively in verbal dialogue with students and through your anecdotal observation and notes.</w:t>
      </w:r>
    </w:p>
    <w:tbl>
      <w:tblPr>
        <w:tblpPr w:leftFromText="180" w:rightFromText="180" w:vertAnchor="text" w:horzAnchor="margin" w:tblpY="314"/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8"/>
        <w:gridCol w:w="7560"/>
      </w:tblGrid>
      <w:tr w:rsidR="007F61BF" w:rsidRPr="00882772">
        <w:tc>
          <w:tcPr>
            <w:tcW w:w="5958" w:type="dxa"/>
          </w:tcPr>
          <w:p w:rsidR="007F61BF" w:rsidRPr="00882772" w:rsidRDefault="007F61BF" w:rsidP="001B67AD">
            <w:pPr>
              <w:jc w:val="center"/>
              <w:rPr>
                <w:b/>
                <w:bCs/>
                <w:sz w:val="20"/>
                <w:szCs w:val="20"/>
              </w:rPr>
            </w:pPr>
            <w:r w:rsidRPr="00882772">
              <w:rPr>
                <w:b/>
                <w:bCs/>
                <w:sz w:val="20"/>
                <w:szCs w:val="20"/>
              </w:rPr>
              <w:t>General Instructional Format</w:t>
            </w:r>
          </w:p>
        </w:tc>
        <w:tc>
          <w:tcPr>
            <w:tcW w:w="7560" w:type="dxa"/>
          </w:tcPr>
          <w:p w:rsidR="007F61BF" w:rsidRPr="00882772" w:rsidRDefault="007F61BF" w:rsidP="001B67AD">
            <w:pPr>
              <w:jc w:val="center"/>
              <w:rPr>
                <w:b/>
                <w:bCs/>
                <w:sz w:val="20"/>
                <w:szCs w:val="20"/>
              </w:rPr>
            </w:pPr>
            <w:r w:rsidRPr="00882772">
              <w:rPr>
                <w:b/>
                <w:bCs/>
                <w:sz w:val="20"/>
                <w:szCs w:val="20"/>
              </w:rPr>
              <w:t xml:space="preserve">Formative Assessment Options </w:t>
            </w:r>
          </w:p>
        </w:tc>
      </w:tr>
      <w:bookmarkStart w:id="7" w:name="Check5"/>
      <w:tr w:rsidR="007F61BF" w:rsidRPr="00882772">
        <w:trPr>
          <w:trHeight w:val="1840"/>
        </w:trPr>
        <w:tc>
          <w:tcPr>
            <w:tcW w:w="5958" w:type="dxa"/>
          </w:tcPr>
          <w:p w:rsidR="007F61BF" w:rsidRPr="00882772" w:rsidRDefault="007F61BF" w:rsidP="001B67AD">
            <w:pPr>
              <w:tabs>
                <w:tab w:val="left" w:leader="underscore" w:pos="5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b/>
                <w:bCs/>
                <w:sz w:val="20"/>
                <w:szCs w:val="20"/>
              </w:rPr>
              <w:t xml:space="preserve"> Cooperative learning</w:t>
            </w:r>
          </w:p>
          <w:bookmarkStart w:id="8" w:name="Check6"/>
          <w:p w:rsidR="007F61BF" w:rsidRPr="00882772" w:rsidRDefault="007F61BF" w:rsidP="001B67AD">
            <w:pPr>
              <w:tabs>
                <w:tab w:val="left" w:leader="underscore" w:pos="5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2772">
              <w:rPr>
                <w:b/>
                <w:bCs/>
                <w:sz w:val="20"/>
                <w:szCs w:val="20"/>
              </w:rPr>
              <w:t>Project based</w:t>
            </w:r>
          </w:p>
          <w:bookmarkStart w:id="9" w:name="Check7"/>
          <w:p w:rsidR="007F61BF" w:rsidRPr="00882772" w:rsidRDefault="007F61BF" w:rsidP="001B67AD">
            <w:pPr>
              <w:tabs>
                <w:tab w:val="left" w:leader="underscore" w:pos="5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2772">
              <w:rPr>
                <w:b/>
                <w:bCs/>
                <w:sz w:val="20"/>
                <w:szCs w:val="20"/>
              </w:rPr>
              <w:t>Performance event/task</w:t>
            </w:r>
          </w:p>
          <w:bookmarkStart w:id="10" w:name="Check8"/>
          <w:p w:rsidR="007F61BF" w:rsidRPr="00882772" w:rsidRDefault="007F61BF" w:rsidP="001B67AD">
            <w:pPr>
              <w:tabs>
                <w:tab w:val="left" w:leader="underscore" w:pos="5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b/>
                <w:bCs/>
                <w:sz w:val="20"/>
                <w:szCs w:val="20"/>
              </w:rPr>
              <w:t xml:space="preserve"> Note-taking</w:t>
            </w:r>
          </w:p>
          <w:bookmarkStart w:id="11" w:name="Check9"/>
          <w:p w:rsidR="007F61BF" w:rsidRDefault="007F61BF" w:rsidP="001B67AD">
            <w:pPr>
              <w:tabs>
                <w:tab w:val="left" w:leader="underscore" w:pos="5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/>
                <w:bCs/>
                <w:sz w:val="20"/>
                <w:szCs w:val="20"/>
              </w:rPr>
              <w:t xml:space="preserve"> Presentation</w:t>
            </w:r>
          </w:p>
          <w:p w:rsidR="007F61BF" w:rsidRPr="00882772" w:rsidRDefault="007F61BF" w:rsidP="000346FF">
            <w:pPr>
              <w:tabs>
                <w:tab w:val="left" w:leader="underscore" w:pos="5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Direct Instruction (I do, We do, You do)</w:t>
            </w:r>
          </w:p>
          <w:p w:rsidR="007F61BF" w:rsidRPr="00882772" w:rsidRDefault="007F61BF" w:rsidP="000346FF">
            <w:pPr>
              <w:tabs>
                <w:tab w:val="left" w:leader="underscore" w:pos="5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Indirect Instruction</w:t>
            </w:r>
          </w:p>
          <w:bookmarkStart w:id="12" w:name="Check10"/>
          <w:p w:rsidR="007F61BF" w:rsidRPr="00882772" w:rsidRDefault="007F61BF" w:rsidP="00486550">
            <w:pPr>
              <w:tabs>
                <w:tab w:val="left" w:leader="underscore" w:pos="5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2"/>
            <w:r w:rsidRPr="00882772">
              <w:rPr>
                <w:b/>
                <w:bCs/>
                <w:sz w:val="20"/>
                <w:szCs w:val="20"/>
              </w:rPr>
              <w:t>Other:</w:t>
            </w:r>
          </w:p>
        </w:tc>
        <w:bookmarkStart w:id="13" w:name="Check11"/>
        <w:tc>
          <w:tcPr>
            <w:tcW w:w="7560" w:type="dxa"/>
          </w:tcPr>
          <w:p w:rsidR="007F61BF" w:rsidRDefault="007F61BF" w:rsidP="001B67AD">
            <w:pPr>
              <w:tabs>
                <w:tab w:val="left" w:leader="underscore" w:pos="706"/>
                <w:tab w:val="left" w:pos="3606"/>
                <w:tab w:val="left" w:leader="underscore" w:pos="4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  <w:r>
              <w:rPr>
                <w:b/>
                <w:bCs/>
                <w:sz w:val="20"/>
                <w:szCs w:val="20"/>
              </w:rPr>
              <w:t xml:space="preserve"> Observation with Data Collection</w:t>
            </w:r>
          </w:p>
          <w:p w:rsidR="007F61BF" w:rsidRPr="00882772" w:rsidRDefault="007F61BF" w:rsidP="001E3D6F">
            <w:pPr>
              <w:tabs>
                <w:tab w:val="left" w:leader="underscore" w:pos="706"/>
                <w:tab w:val="left" w:pos="3606"/>
                <w:tab w:val="left" w:leader="underscore" w:pos="4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Random Reporter</w:t>
            </w:r>
            <w:r w:rsidRPr="00882772">
              <w:rPr>
                <w:b/>
                <w:bCs/>
                <w:sz w:val="20"/>
                <w:szCs w:val="20"/>
              </w:rPr>
              <w:tab/>
            </w:r>
          </w:p>
          <w:p w:rsidR="007F61BF" w:rsidRPr="00882772" w:rsidRDefault="007F61BF" w:rsidP="001E3D6F">
            <w:pPr>
              <w:tabs>
                <w:tab w:val="left" w:leader="underscore" w:pos="706"/>
                <w:tab w:val="left" w:pos="3606"/>
                <w:tab w:val="left" w:leader="underscore" w:pos="4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Ticket out the door</w:t>
            </w:r>
            <w:r w:rsidRPr="00882772">
              <w:rPr>
                <w:b/>
                <w:bCs/>
                <w:sz w:val="20"/>
                <w:szCs w:val="20"/>
              </w:rPr>
              <w:tab/>
            </w:r>
          </w:p>
          <w:p w:rsidR="007F61BF" w:rsidRPr="00882772" w:rsidRDefault="007F61BF" w:rsidP="001E3D6F">
            <w:pPr>
              <w:tabs>
                <w:tab w:val="left" w:leader="underscore" w:pos="706"/>
                <w:tab w:val="left" w:pos="3606"/>
                <w:tab w:val="left" w:leader="underscore" w:pos="4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Think Pair Share</w:t>
            </w:r>
            <w:r w:rsidRPr="00882772">
              <w:rPr>
                <w:b/>
                <w:bCs/>
                <w:sz w:val="20"/>
                <w:szCs w:val="20"/>
              </w:rPr>
              <w:tab/>
            </w:r>
          </w:p>
          <w:bookmarkStart w:id="14" w:name="Check13"/>
          <w:p w:rsidR="007F61BF" w:rsidRPr="00882772" w:rsidRDefault="007F61BF" w:rsidP="001B67AD">
            <w:pPr>
              <w:tabs>
                <w:tab w:val="left" w:leader="underscore" w:pos="706"/>
                <w:tab w:val="left" w:pos="3606"/>
                <w:tab w:val="left" w:leader="underscore" w:pos="4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2772">
              <w:rPr>
                <w:b/>
                <w:bCs/>
                <w:sz w:val="20"/>
                <w:szCs w:val="20"/>
              </w:rPr>
              <w:t>Student work sample</w:t>
            </w:r>
            <w:r w:rsidRPr="00882772">
              <w:rPr>
                <w:b/>
                <w:bCs/>
                <w:sz w:val="20"/>
                <w:szCs w:val="20"/>
              </w:rPr>
              <w:tab/>
            </w:r>
          </w:p>
          <w:bookmarkStart w:id="15" w:name="Check14"/>
          <w:p w:rsidR="007F61BF" w:rsidRPr="00882772" w:rsidRDefault="007F61BF" w:rsidP="001B67AD">
            <w:pPr>
              <w:tabs>
                <w:tab w:val="left" w:leader="underscore" w:pos="706"/>
                <w:tab w:val="left" w:pos="3606"/>
                <w:tab w:val="left" w:leader="underscore" w:pos="4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2772">
              <w:rPr>
                <w:b/>
                <w:bCs/>
                <w:sz w:val="20"/>
                <w:szCs w:val="20"/>
              </w:rPr>
              <w:t>Video tape</w:t>
            </w:r>
          </w:p>
          <w:bookmarkStart w:id="16" w:name="Check15"/>
          <w:p w:rsidR="007F61BF" w:rsidRPr="00882772" w:rsidRDefault="007F61BF" w:rsidP="001B67AD">
            <w:pPr>
              <w:tabs>
                <w:tab w:val="left" w:leader="underscore" w:pos="706"/>
                <w:tab w:val="left" w:pos="3606"/>
                <w:tab w:val="left" w:leader="underscore" w:pos="4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2772">
              <w:rPr>
                <w:b/>
                <w:bCs/>
                <w:sz w:val="20"/>
                <w:szCs w:val="20"/>
              </w:rPr>
              <w:t>Multiple choice Item</w:t>
            </w:r>
            <w:r w:rsidRPr="00882772">
              <w:rPr>
                <w:b/>
                <w:bCs/>
                <w:sz w:val="20"/>
                <w:szCs w:val="20"/>
              </w:rPr>
              <w:tab/>
            </w:r>
          </w:p>
          <w:bookmarkStart w:id="17" w:name="Check16"/>
          <w:p w:rsidR="007F61BF" w:rsidRPr="00882772" w:rsidRDefault="007F61BF" w:rsidP="001B67AD">
            <w:pPr>
              <w:tabs>
                <w:tab w:val="left" w:leader="underscore" w:pos="706"/>
                <w:tab w:val="left" w:pos="3606"/>
                <w:tab w:val="left" w:leader="underscore" w:pos="4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2772">
              <w:rPr>
                <w:b/>
                <w:bCs/>
                <w:sz w:val="20"/>
                <w:szCs w:val="20"/>
              </w:rPr>
              <w:t>Open response Item</w:t>
            </w:r>
            <w:r w:rsidRPr="00882772">
              <w:rPr>
                <w:b/>
                <w:bCs/>
                <w:sz w:val="20"/>
                <w:szCs w:val="20"/>
              </w:rPr>
              <w:tab/>
            </w:r>
          </w:p>
          <w:bookmarkStart w:id="18" w:name="Check17"/>
          <w:p w:rsidR="007F61BF" w:rsidRPr="00486550" w:rsidRDefault="007F61BF" w:rsidP="00486550">
            <w:pPr>
              <w:tabs>
                <w:tab w:val="left" w:leader="underscore" w:pos="706"/>
                <w:tab w:val="left" w:pos="3606"/>
                <w:tab w:val="left" w:leader="underscore" w:pos="430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2772">
              <w:rPr>
                <w:b/>
                <w:bCs/>
                <w:sz w:val="20"/>
                <w:szCs w:val="20"/>
              </w:rPr>
              <w:t>Item Other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7F61BF" w:rsidRDefault="007F61BF" w:rsidP="00754A71">
      <w:pPr>
        <w:jc w:val="center"/>
      </w:pPr>
    </w:p>
    <w:p w:rsidR="007F61BF" w:rsidRDefault="007F61BF" w:rsidP="00754A71">
      <w:pPr>
        <w:jc w:val="center"/>
      </w:pPr>
    </w:p>
    <w:p w:rsidR="007F61BF" w:rsidRDefault="007F61BF" w:rsidP="00754A71">
      <w:pPr>
        <w:jc w:val="center"/>
      </w:pPr>
      <w:r>
        <w:br w:type="page"/>
      </w:r>
    </w:p>
    <w:p w:rsidR="007F61BF" w:rsidRDefault="007F61BF" w:rsidP="00BE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 w:rsidRPr="005B0E0F">
        <w:rPr>
          <w:b/>
          <w:bCs/>
          <w:sz w:val="28"/>
          <w:szCs w:val="28"/>
          <w:u w:val="single"/>
        </w:rPr>
        <w:t>Access to the Instructional Activity for Students at Different Communication Levels</w:t>
      </w:r>
    </w:p>
    <w:p w:rsidR="007F61BF" w:rsidRPr="007C2D39" w:rsidRDefault="007F61BF" w:rsidP="000B2457">
      <w:pPr>
        <w:shd w:val="clear" w:color="auto" w:fill="FFFFFF"/>
        <w:rPr>
          <w:b/>
          <w:bCs/>
          <w:color w:val="FF0000"/>
          <w:sz w:val="28"/>
          <w:szCs w:val="28"/>
          <w:u w:val="single"/>
        </w:rPr>
      </w:pPr>
      <w:r w:rsidRPr="007C2D39">
        <w:rPr>
          <w:b/>
          <w:bCs/>
          <w:color w:val="FF0000"/>
          <w:sz w:val="28"/>
          <w:szCs w:val="28"/>
          <w:u w:val="single"/>
        </w:rPr>
        <w:t xml:space="preserve">Symbolic </w:t>
      </w:r>
    </w:p>
    <w:p w:rsidR="007F61BF" w:rsidRPr="00504CDA" w:rsidRDefault="007F61BF" w:rsidP="000B2457">
      <w:pPr>
        <w:shd w:val="clear" w:color="auto" w:fill="FFFFFF"/>
        <w:rPr>
          <w:sz w:val="28"/>
          <w:szCs w:val="28"/>
        </w:rPr>
      </w:pPr>
      <w:r w:rsidRPr="00504CDA">
        <w:rPr>
          <w:sz w:val="28"/>
          <w:szCs w:val="28"/>
        </w:rPr>
        <w:t xml:space="preserve">Students will: </w:t>
      </w:r>
    </w:p>
    <w:p w:rsidR="007F61BF" w:rsidRDefault="007F61BF" w:rsidP="000B2457">
      <w:pPr>
        <w:pStyle w:val="ListParagraph"/>
        <w:numPr>
          <w:ilvl w:val="0"/>
          <w:numId w:val="13"/>
        </w:numPr>
        <w:shd w:val="clear" w:color="auto" w:fill="FFFFFF"/>
      </w:pPr>
      <w:r>
        <w:t>Predict what the story is about.</w:t>
      </w:r>
    </w:p>
    <w:p w:rsidR="007F61BF" w:rsidRDefault="007F61BF" w:rsidP="000B2457">
      <w:pPr>
        <w:pStyle w:val="ListParagraph"/>
        <w:numPr>
          <w:ilvl w:val="0"/>
          <w:numId w:val="13"/>
        </w:numPr>
        <w:shd w:val="clear" w:color="auto" w:fill="FFFFFF"/>
      </w:pPr>
      <w:r>
        <w:t>Participate in think/pair/share.</w:t>
      </w:r>
    </w:p>
    <w:p w:rsidR="007F61BF" w:rsidRDefault="007F61BF" w:rsidP="000B2457">
      <w:pPr>
        <w:pStyle w:val="ListParagraph"/>
        <w:numPr>
          <w:ilvl w:val="0"/>
          <w:numId w:val="13"/>
        </w:numPr>
        <w:shd w:val="clear" w:color="auto" w:fill="FFFFFF"/>
      </w:pPr>
      <w:r>
        <w:t>Identify the literary elements of literary non-fiction.</w:t>
      </w:r>
    </w:p>
    <w:p w:rsidR="007F61BF" w:rsidRPr="00383D08" w:rsidRDefault="007F61BF" w:rsidP="000B2457">
      <w:pPr>
        <w:pStyle w:val="ListParagraph"/>
        <w:numPr>
          <w:ilvl w:val="0"/>
          <w:numId w:val="13"/>
        </w:numPr>
        <w:shd w:val="clear" w:color="auto" w:fill="FFFFFF"/>
      </w:pPr>
      <w:r>
        <w:t>Describe the literary elements of the book.</w:t>
      </w:r>
      <w:r w:rsidRPr="00383D08">
        <w:t xml:space="preserve"> </w:t>
      </w:r>
    </w:p>
    <w:p w:rsidR="007F61BF" w:rsidRDefault="007F61BF" w:rsidP="000B2457">
      <w:pPr>
        <w:shd w:val="clear" w:color="auto" w:fill="FFFFFF"/>
        <w:rPr>
          <w:b/>
          <w:bCs/>
          <w:sz w:val="28"/>
          <w:szCs w:val="28"/>
        </w:rPr>
      </w:pPr>
    </w:p>
    <w:p w:rsidR="007F61BF" w:rsidRPr="000B2457" w:rsidRDefault="007F61BF" w:rsidP="000B2457">
      <w:pPr>
        <w:pStyle w:val="ListParagraph"/>
        <w:numPr>
          <w:ilvl w:val="0"/>
          <w:numId w:val="17"/>
        </w:numPr>
        <w:shd w:val="clear" w:color="auto" w:fill="FFFFFF"/>
        <w:rPr>
          <w:rStyle w:val="Strong"/>
          <w:b w:val="0"/>
          <w:bCs w:val="0"/>
        </w:rPr>
      </w:pPr>
      <w:r>
        <w:rPr>
          <w:rStyle w:val="Strong"/>
        </w:rPr>
        <w:t>Student Performance:</w:t>
      </w:r>
    </w:p>
    <w:p w:rsidR="007F61BF" w:rsidRPr="009D3421" w:rsidRDefault="007F61BF" w:rsidP="004F4165">
      <w:pPr>
        <w:pStyle w:val="NormalWeb"/>
        <w:shd w:val="clear" w:color="auto" w:fill="FFFFFF"/>
        <w:spacing w:before="0" w:beforeAutospacing="0" w:after="0" w:afterAutospacing="0"/>
        <w:ind w:left="810"/>
        <w:rPr>
          <w:color w:val="FF0000"/>
        </w:rPr>
      </w:pPr>
      <w:r>
        <w:t>Explain to students that certain types of nonfiction can have a text structure similar to a story or fictional piece of literature. Give students a story map</w:t>
      </w:r>
      <w:r>
        <w:rPr>
          <w:rStyle w:val="Emphasis"/>
        </w:rPr>
        <w:t xml:space="preserve"> </w:t>
      </w:r>
      <w:r>
        <w:t>(see 4-1-2 Story Map in the Resources folder</w:t>
      </w:r>
      <w:r w:rsidRPr="00221C9A">
        <w:t xml:space="preserve">). </w:t>
      </w:r>
      <w:r>
        <w:t xml:space="preserve">Teacher utilizes an enlarged </w:t>
      </w:r>
      <w:r w:rsidRPr="00221C9A">
        <w:t>Story Map with 5 interconnected circles with the labels of characters, conflict, setting, resolutio</w:t>
      </w:r>
      <w:r>
        <w:t xml:space="preserve">n and outcome.   </w:t>
      </w:r>
      <w:r w:rsidRPr="009D3421">
        <w:rPr>
          <w:color w:val="FF0000"/>
        </w:rPr>
        <w:t xml:space="preserve"> (Teacher will use word/picture/symbols on all instructional materials.  Provide an additional Story Map with the circles of conflict and resolution completed with word/picture/symbols).</w:t>
      </w:r>
    </w:p>
    <w:p w:rsidR="007F61BF" w:rsidRDefault="007F61BF" w:rsidP="004F4165">
      <w:pPr>
        <w:pStyle w:val="NormalWeb"/>
        <w:shd w:val="clear" w:color="auto" w:fill="FFFFFF"/>
        <w:spacing w:before="0" w:beforeAutospacing="0" w:after="0" w:afterAutospacing="0"/>
        <w:ind w:left="810"/>
      </w:pPr>
    </w:p>
    <w:p w:rsidR="007F61BF" w:rsidRDefault="007F61BF" w:rsidP="004F416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>
        <w:t xml:space="preserve">Provide the purpose for the lesson by saying, </w:t>
      </w:r>
      <w:r>
        <w:rPr>
          <w:rStyle w:val="Strong"/>
        </w:rPr>
        <w:t>“Today we will explore literary nonfiction and see how this text structure is similar to that of fiction. We will also focus on character,</w:t>
      </w:r>
      <w:r w:rsidRPr="00452ED6">
        <w:t xml:space="preserve"> </w:t>
      </w:r>
      <w:r w:rsidRPr="00452ED6">
        <w:rPr>
          <w:b/>
          <w:bCs/>
        </w:rPr>
        <w:t>conflict, setting, resolution and outcome</w:t>
      </w:r>
      <w:r>
        <w:rPr>
          <w:rStyle w:val="Strong"/>
        </w:rPr>
        <w:t xml:space="preserve"> in literary nonfiction text.”</w:t>
      </w:r>
      <w:r w:rsidRPr="00D824EE">
        <w:t xml:space="preserve">  </w:t>
      </w:r>
      <w:r>
        <w:t>As teacher models each characteristic students will be prompted to point to the appropriate circle.</w:t>
      </w:r>
    </w:p>
    <w:p w:rsidR="007F61BF" w:rsidRDefault="007F61BF" w:rsidP="004F4165">
      <w:pPr>
        <w:pStyle w:val="NormalWeb"/>
        <w:shd w:val="clear" w:color="auto" w:fill="FFFFFF"/>
        <w:spacing w:before="0" w:beforeAutospacing="0" w:after="0" w:afterAutospacing="0"/>
        <w:ind w:left="810"/>
      </w:pPr>
    </w:p>
    <w:p w:rsidR="007F61BF" w:rsidRPr="009D3421" w:rsidRDefault="007F61BF" w:rsidP="004F416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FF0000"/>
        </w:rPr>
      </w:pPr>
      <w:r>
        <w:t xml:space="preserve">Next, share the title and show the cover of the book </w:t>
      </w:r>
      <w:r>
        <w:rPr>
          <w:rStyle w:val="Emphasis"/>
        </w:rPr>
        <w:t>Piano Starts Here - The Young Art Tatum</w:t>
      </w:r>
      <w:r>
        <w:t xml:space="preserve"> by Robert Andrew Park and read the first page. Ask students to record their predictions about the text in their reader’s notebook. </w:t>
      </w:r>
      <w:r w:rsidRPr="009D3421">
        <w:rPr>
          <w:color w:val="FF0000"/>
        </w:rPr>
        <w:t>(Student will be provided with a word/picture/symbol sentence stem “I think this story is about…” in his reader’s notebook and three possible word/picture/symbol responses including two viable distractors.)</w:t>
      </w:r>
      <w:r w:rsidRPr="004F4165">
        <w:rPr>
          <w:color w:val="C00000"/>
        </w:rPr>
        <w:t xml:space="preserve">  </w:t>
      </w:r>
      <w:r>
        <w:t xml:space="preserve">Students will share their predictions with their partner pairs.  </w:t>
      </w:r>
      <w:r w:rsidRPr="009D3421">
        <w:rPr>
          <w:color w:val="FF0000"/>
        </w:rPr>
        <w:t>(Student will share their reader’s notebook with their partner).</w:t>
      </w:r>
    </w:p>
    <w:p w:rsidR="007F61BF" w:rsidRDefault="007F61BF" w:rsidP="004F4165">
      <w:pPr>
        <w:pStyle w:val="ListParagraph"/>
      </w:pPr>
    </w:p>
    <w:p w:rsidR="007F61BF" w:rsidRPr="009D3421" w:rsidRDefault="007F61BF" w:rsidP="004F416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FF0000"/>
        </w:rPr>
      </w:pPr>
      <w:r>
        <w:t xml:space="preserve">After predictions are given, tell students, </w:t>
      </w:r>
      <w:r>
        <w:rPr>
          <w:rStyle w:val="Strong"/>
        </w:rPr>
        <w:t>“This book is about a boy who faces a big challenge in his life. Knowing this might change your prediction.”</w:t>
      </w:r>
      <w:r>
        <w:t xml:space="preserve"> Allow partner pairs to refine their original predictions. </w:t>
      </w:r>
      <w:r w:rsidRPr="009D3421">
        <w:rPr>
          <w:color w:val="FF0000"/>
        </w:rPr>
        <w:t>(Student will review their word/picture/symbol prediction in their reader’s notebook and change if needed)</w:t>
      </w:r>
    </w:p>
    <w:p w:rsidR="007F61BF" w:rsidRDefault="007F61BF" w:rsidP="004F4165">
      <w:pPr>
        <w:pStyle w:val="ListParagraph"/>
      </w:pPr>
    </w:p>
    <w:p w:rsidR="007F61BF" w:rsidRPr="004F4165" w:rsidRDefault="007F61BF" w:rsidP="004F416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</w:rPr>
      </w:pPr>
      <w:r>
        <w:t xml:space="preserve">Ask students, </w:t>
      </w:r>
      <w:r>
        <w:rPr>
          <w:rStyle w:val="Strong"/>
        </w:rPr>
        <w:t>“What genre is this text?”</w:t>
      </w:r>
      <w:r>
        <w:t xml:space="preserve"> (literary nonfiction/biography) Teacher states, “</w:t>
      </w:r>
      <w:r w:rsidRPr="004F4165">
        <w:rPr>
          <w:b/>
          <w:bCs/>
        </w:rPr>
        <w:t xml:space="preserve">The genre of this text is literary nonfiction.” </w:t>
      </w:r>
      <w:r>
        <w:t>Display the word/picture/symbol for literary non-fiction.</w:t>
      </w:r>
      <w:r w:rsidRPr="004F4165">
        <w:rPr>
          <w:b/>
          <w:bCs/>
        </w:rPr>
        <w:t xml:space="preserve">  “Literary nonfiction contains factual information about a person, place, or thing but is written in a story format. It contains a story with character, setting, conflict, resolution, and outcome.” </w:t>
      </w:r>
      <w:r>
        <w:t xml:space="preserve">Display the word/picture/symbol for literary non-fiction.  State the purpose of the lesson by saying, </w:t>
      </w:r>
      <w:r>
        <w:rPr>
          <w:rStyle w:val="Strong"/>
        </w:rPr>
        <w:t xml:space="preserve">“For the book we are reading today </w:t>
      </w:r>
      <w:r w:rsidRPr="004F4165">
        <w:rPr>
          <w:rStyle w:val="Strong"/>
          <w:i/>
          <w:iCs/>
        </w:rPr>
        <w:t>Piano Starts Here</w:t>
      </w:r>
      <w:r>
        <w:rPr>
          <w:rStyle w:val="Strong"/>
          <w:i/>
          <w:iCs/>
        </w:rPr>
        <w:t xml:space="preserve"> </w:t>
      </w:r>
      <w:r w:rsidRPr="004F4165">
        <w:rPr>
          <w:rStyle w:val="Strong"/>
          <w:i/>
          <w:iCs/>
        </w:rPr>
        <w:t>- The Young Art Tatum</w:t>
      </w:r>
      <w:r>
        <w:rPr>
          <w:rStyle w:val="Strong"/>
        </w:rPr>
        <w:t xml:space="preserve"> we know this is a story about a person.  We call this type of literary non-fiction literary a biography.” </w:t>
      </w:r>
      <w:r w:rsidRPr="004F4165">
        <w:rPr>
          <w:rStyle w:val="Strong"/>
          <w:b w:val="0"/>
          <w:bCs w:val="0"/>
        </w:rPr>
        <w:t>Display a word/picture/symbol for biography.   “</w:t>
      </w:r>
      <w:r>
        <w:rPr>
          <w:rStyle w:val="Strong"/>
        </w:rPr>
        <w:t xml:space="preserve">In this story we will focus </w:t>
      </w:r>
      <w:r w:rsidRPr="004F4165">
        <w:rPr>
          <w:rStyle w:val="Strong"/>
          <w:b w:val="0"/>
          <w:bCs w:val="0"/>
        </w:rPr>
        <w:t xml:space="preserve">on </w:t>
      </w:r>
      <w:r w:rsidRPr="004F4165">
        <w:rPr>
          <w:b/>
          <w:bCs/>
        </w:rPr>
        <w:t>character, setting, conflict, resolution, and outcome</w:t>
      </w:r>
      <w:r w:rsidRPr="004F4165">
        <w:rPr>
          <w:rStyle w:val="Strong"/>
          <w:b w:val="0"/>
          <w:bCs w:val="0"/>
        </w:rPr>
        <w:t xml:space="preserve"> </w:t>
      </w:r>
      <w:r>
        <w:rPr>
          <w:rStyle w:val="Strong"/>
        </w:rPr>
        <w:t xml:space="preserve">in </w:t>
      </w:r>
      <w:r>
        <w:rPr>
          <w:rStyle w:val="Emphasis"/>
          <w:b/>
          <w:bCs/>
        </w:rPr>
        <w:t xml:space="preserve">Piano Starts Here - </w:t>
      </w:r>
      <w:r w:rsidRPr="004F4165">
        <w:rPr>
          <w:rStyle w:val="Emphasis"/>
          <w:b/>
          <w:bCs/>
        </w:rPr>
        <w:t>The</w:t>
      </w:r>
      <w:r>
        <w:rPr>
          <w:rStyle w:val="Emphasis"/>
        </w:rPr>
        <w:t xml:space="preserve"> </w:t>
      </w:r>
      <w:r w:rsidRPr="004F4165">
        <w:rPr>
          <w:rStyle w:val="Strong"/>
          <w:i/>
          <w:iCs/>
        </w:rPr>
        <w:t>Young Art Tatum</w:t>
      </w:r>
      <w:r>
        <w:t xml:space="preserve"> </w:t>
      </w:r>
      <w:r>
        <w:rPr>
          <w:rStyle w:val="Strong"/>
        </w:rPr>
        <w:t xml:space="preserve">and see how these literary elements impact your comprehension of this biography.”  </w:t>
      </w:r>
      <w:r w:rsidRPr="004F4165">
        <w:rPr>
          <w:rStyle w:val="Strong"/>
          <w:b w:val="0"/>
          <w:bCs w:val="0"/>
        </w:rPr>
        <w:t>Students will refer to their Story Map.</w:t>
      </w:r>
    </w:p>
    <w:p w:rsidR="007F61BF" w:rsidRDefault="007F61BF" w:rsidP="004F4165">
      <w:pPr>
        <w:pStyle w:val="ListParagraph"/>
      </w:pPr>
    </w:p>
    <w:p w:rsidR="007F61BF" w:rsidRPr="009D3421" w:rsidRDefault="007F61BF" w:rsidP="004F416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FF0000"/>
        </w:rPr>
      </w:pPr>
      <w:r>
        <w:t xml:space="preserve">Read </w:t>
      </w:r>
      <w:r>
        <w:rPr>
          <w:rStyle w:val="Emphasis"/>
        </w:rPr>
        <w:t xml:space="preserve">Piano Starts Here - The Young Art Tatum </w:t>
      </w:r>
      <w:r>
        <w:t>to the students. During the reading, teacher will  think aloud and model the various reading strategies (e.g., predicting “</w:t>
      </w:r>
      <w:r w:rsidRPr="004F4165">
        <w:rPr>
          <w:b/>
          <w:bCs/>
        </w:rPr>
        <w:t>Do you think Art will learn to play the piano?</w:t>
      </w:r>
      <w:r>
        <w:t>”; inferring “</w:t>
      </w:r>
      <w:r w:rsidRPr="004F4165">
        <w:rPr>
          <w:b/>
          <w:bCs/>
        </w:rPr>
        <w:t>How do you think Art feels about being blind?</w:t>
      </w:r>
      <w:r>
        <w:t>”; visualizing “</w:t>
      </w:r>
      <w:r w:rsidRPr="004F4165">
        <w:rPr>
          <w:b/>
          <w:bCs/>
        </w:rPr>
        <w:t>Can you hear the sounds of the piano or smell the food cooking in the kitchen?</w:t>
      </w:r>
      <w:r>
        <w:t xml:space="preserve">”; etc.)  All students will be provided with a character response card labeled Art to show when they hear the name read aloud. </w:t>
      </w:r>
      <w:r w:rsidRPr="009D3421">
        <w:rPr>
          <w:color w:val="FF0000"/>
        </w:rPr>
        <w:t>(Student will be provided with a word/picture/symbol to show).</w:t>
      </w:r>
    </w:p>
    <w:p w:rsidR="007F61BF" w:rsidRDefault="007F61BF" w:rsidP="004F4165">
      <w:pPr>
        <w:pStyle w:val="ListParagraph"/>
      </w:pPr>
    </w:p>
    <w:p w:rsidR="007F61BF" w:rsidRPr="009D3421" w:rsidRDefault="007F61BF" w:rsidP="004F416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FF0000"/>
        </w:rPr>
      </w:pPr>
      <w:r>
        <w:t>Briefly discuss that even though this book is nonfiction, there is a clear story structure. Together, identify the character, setting, conflict, resolution, and outcome of this story on the story map</w:t>
      </w:r>
      <w:r w:rsidRPr="004F4165">
        <w:rPr>
          <w:color w:val="C00000"/>
        </w:rPr>
        <w:t xml:space="preserve"> </w:t>
      </w:r>
      <w:r w:rsidRPr="009D3421">
        <w:rPr>
          <w:color w:val="FF0000"/>
        </w:rPr>
        <w:t>(Student will be provided with an additional Story Map with the circles of conflict and resolution completed with word/picture/symbols. Students will select appropriate word/picture/symbols and move them to the appropriate circles labeled character, setting, and outcome).</w:t>
      </w:r>
      <w:r w:rsidRPr="004F4165">
        <w:rPr>
          <w:color w:val="C00000"/>
        </w:rPr>
        <w:t xml:space="preserve"> </w:t>
      </w:r>
      <w:r>
        <w:t xml:space="preserve"> Informally assess if students are able to summarize the text effectively in verbal dialogue with students and through your anecdotal observation and notes.  </w:t>
      </w:r>
      <w:r w:rsidRPr="009D3421">
        <w:rPr>
          <w:color w:val="FF0000"/>
        </w:rPr>
        <w:t>(Using their Story Map, the student will summarize the text by selecting appropriate word/picture/symbol cards to answer specific sentence stems related to character, setting, and outcome).</w:t>
      </w: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Default="007F61BF" w:rsidP="0082296B">
      <w:pPr>
        <w:shd w:val="clear" w:color="auto" w:fill="FFFFFF"/>
      </w:pPr>
    </w:p>
    <w:p w:rsidR="007F61BF" w:rsidRPr="00557917" w:rsidRDefault="007F61BF" w:rsidP="00EA0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F0"/>
          <w:sz w:val="28"/>
          <w:szCs w:val="28"/>
          <w:u w:val="single"/>
        </w:rPr>
      </w:pPr>
      <w:r w:rsidRPr="00557917">
        <w:rPr>
          <w:b/>
          <w:bCs/>
          <w:color w:val="00B0F0"/>
          <w:sz w:val="28"/>
          <w:szCs w:val="28"/>
          <w:u w:val="single"/>
        </w:rPr>
        <w:t xml:space="preserve">Emerging Symbolic </w:t>
      </w:r>
    </w:p>
    <w:p w:rsidR="007F61BF" w:rsidRPr="00504CDA" w:rsidRDefault="007F61BF" w:rsidP="004B5088">
      <w:pPr>
        <w:shd w:val="clear" w:color="auto" w:fill="FFFFFF"/>
        <w:rPr>
          <w:sz w:val="28"/>
          <w:szCs w:val="28"/>
        </w:rPr>
      </w:pPr>
      <w:r w:rsidRPr="00504CDA">
        <w:rPr>
          <w:sz w:val="28"/>
          <w:szCs w:val="28"/>
        </w:rPr>
        <w:t xml:space="preserve">Students will: </w:t>
      </w:r>
    </w:p>
    <w:p w:rsidR="007F61BF" w:rsidRDefault="007F61BF" w:rsidP="004B5088">
      <w:pPr>
        <w:pStyle w:val="ListParagraph"/>
        <w:numPr>
          <w:ilvl w:val="0"/>
          <w:numId w:val="13"/>
        </w:numPr>
        <w:shd w:val="clear" w:color="auto" w:fill="FFFFFF"/>
      </w:pPr>
      <w:r>
        <w:t>Predict what the story is about</w:t>
      </w:r>
    </w:p>
    <w:p w:rsidR="007F61BF" w:rsidRDefault="007F61BF" w:rsidP="004B5088">
      <w:pPr>
        <w:pStyle w:val="ListParagraph"/>
        <w:numPr>
          <w:ilvl w:val="0"/>
          <w:numId w:val="13"/>
        </w:numPr>
        <w:shd w:val="clear" w:color="auto" w:fill="FFFFFF"/>
      </w:pPr>
      <w:r>
        <w:t>Participate in think/pair/share.</w:t>
      </w:r>
    </w:p>
    <w:p w:rsidR="007F61BF" w:rsidRDefault="007F61BF" w:rsidP="004B5088">
      <w:pPr>
        <w:pStyle w:val="ListParagraph"/>
        <w:numPr>
          <w:ilvl w:val="0"/>
          <w:numId w:val="13"/>
        </w:numPr>
        <w:shd w:val="clear" w:color="auto" w:fill="FFFFFF"/>
      </w:pPr>
      <w:r>
        <w:t>Identify the literary elements of literary non-fiction.</w:t>
      </w:r>
    </w:p>
    <w:p w:rsidR="007F61BF" w:rsidRDefault="007F61BF" w:rsidP="004B5088">
      <w:pPr>
        <w:pStyle w:val="ListParagraph"/>
        <w:numPr>
          <w:ilvl w:val="0"/>
          <w:numId w:val="13"/>
        </w:numPr>
        <w:shd w:val="clear" w:color="auto" w:fill="FFFFFF"/>
      </w:pPr>
      <w:r>
        <w:t>Describe the literary elements of the book.</w:t>
      </w:r>
    </w:p>
    <w:p w:rsidR="007F61BF" w:rsidRDefault="007F61BF" w:rsidP="004B5088">
      <w:pPr>
        <w:shd w:val="clear" w:color="auto" w:fill="FFFFFF"/>
        <w:rPr>
          <w:b/>
          <w:bCs/>
          <w:sz w:val="28"/>
          <w:szCs w:val="28"/>
        </w:rPr>
      </w:pPr>
    </w:p>
    <w:p w:rsidR="007F61BF" w:rsidRPr="000B2457" w:rsidRDefault="007F61BF" w:rsidP="004B5088">
      <w:pPr>
        <w:pStyle w:val="ListParagraph"/>
        <w:numPr>
          <w:ilvl w:val="0"/>
          <w:numId w:val="22"/>
        </w:numPr>
        <w:shd w:val="clear" w:color="auto" w:fill="FFFFFF"/>
        <w:rPr>
          <w:rStyle w:val="Strong"/>
          <w:b w:val="0"/>
          <w:bCs w:val="0"/>
        </w:rPr>
      </w:pPr>
      <w:r>
        <w:rPr>
          <w:rStyle w:val="Strong"/>
        </w:rPr>
        <w:t>Student Performance:</w:t>
      </w:r>
    </w:p>
    <w:p w:rsidR="007F61BF" w:rsidRPr="009D3421" w:rsidRDefault="007F61BF" w:rsidP="004F4165">
      <w:pPr>
        <w:pStyle w:val="ListParagraph"/>
        <w:shd w:val="clear" w:color="auto" w:fill="FFFFFF"/>
        <w:rPr>
          <w:color w:val="00B0F0"/>
        </w:rPr>
      </w:pPr>
      <w:r>
        <w:t>Explain to students that certain types of nonfiction can have a text structure similar to a story or fictional piece of literature. Give students a story map</w:t>
      </w:r>
      <w:r>
        <w:rPr>
          <w:rStyle w:val="Emphasis"/>
        </w:rPr>
        <w:t xml:space="preserve"> </w:t>
      </w:r>
      <w:r>
        <w:t>(see 4-1-2 Story Map in the Resources folder</w:t>
      </w:r>
      <w:r w:rsidRPr="00221C9A">
        <w:t xml:space="preserve">). </w:t>
      </w:r>
      <w:r>
        <w:t xml:space="preserve">Teacher utilizes an enlarged </w:t>
      </w:r>
      <w:r w:rsidRPr="00221C9A">
        <w:t>Story Map with 5 interconnected circles with the labels of characters, conflict, setting, resolutio</w:t>
      </w:r>
      <w:r>
        <w:t xml:space="preserve">n and outcome.   </w:t>
      </w:r>
      <w:r>
        <w:rPr>
          <w:color w:val="C00000"/>
        </w:rPr>
        <w:t xml:space="preserve"> </w:t>
      </w:r>
      <w:r w:rsidRPr="009D3421">
        <w:rPr>
          <w:color w:val="00B0F0"/>
        </w:rPr>
        <w:t>(Teacher will use picture/symbol/objects on all instructional materials.  Provide an additional Story Map with the circles of setting, conflict, and resolution completed with picture/symbol/objects).</w:t>
      </w:r>
    </w:p>
    <w:p w:rsidR="007F61BF" w:rsidRPr="00A84783" w:rsidRDefault="007F61BF" w:rsidP="00A84783">
      <w:pPr>
        <w:pStyle w:val="ListParagraph"/>
        <w:shd w:val="clear" w:color="auto" w:fill="FFFFFF"/>
      </w:pPr>
    </w:p>
    <w:p w:rsidR="007F61BF" w:rsidRDefault="007F61BF" w:rsidP="00A84783">
      <w:pPr>
        <w:pStyle w:val="ListParagraph"/>
        <w:numPr>
          <w:ilvl w:val="0"/>
          <w:numId w:val="22"/>
        </w:numPr>
        <w:shd w:val="clear" w:color="auto" w:fill="FFFFFF"/>
      </w:pPr>
      <w:r>
        <w:t xml:space="preserve">Provide the purpose for the lesson by saying, </w:t>
      </w:r>
      <w:r>
        <w:rPr>
          <w:rStyle w:val="Strong"/>
        </w:rPr>
        <w:t>“Today we will explore literary nonfiction and see how this text structure is similar to that of fiction. We will also focus on character,</w:t>
      </w:r>
      <w:r w:rsidRPr="00452ED6">
        <w:t xml:space="preserve"> </w:t>
      </w:r>
      <w:r w:rsidRPr="004F4165">
        <w:rPr>
          <w:b/>
          <w:bCs/>
        </w:rPr>
        <w:t>conflict, setting, resolution and outcome</w:t>
      </w:r>
      <w:r>
        <w:rPr>
          <w:rStyle w:val="Strong"/>
        </w:rPr>
        <w:t xml:space="preserve"> in literary nonfiction text.”</w:t>
      </w:r>
      <w:r w:rsidRPr="00D824EE">
        <w:t xml:space="preserve">  </w:t>
      </w:r>
      <w:r>
        <w:t>As teacher models each characteristic students will be prompted to point to the appropriate circle.</w:t>
      </w:r>
    </w:p>
    <w:p w:rsidR="007F61BF" w:rsidRDefault="007F61BF" w:rsidP="00A84783">
      <w:pPr>
        <w:pStyle w:val="ListParagraph"/>
        <w:shd w:val="clear" w:color="auto" w:fill="FFFFFF"/>
      </w:pPr>
    </w:p>
    <w:p w:rsidR="007F61BF" w:rsidRPr="009D3421" w:rsidRDefault="007F61BF" w:rsidP="00A84783">
      <w:pPr>
        <w:pStyle w:val="ListParagraph"/>
        <w:numPr>
          <w:ilvl w:val="0"/>
          <w:numId w:val="22"/>
        </w:numPr>
        <w:shd w:val="clear" w:color="auto" w:fill="FFFFFF"/>
        <w:rPr>
          <w:color w:val="00B0F0"/>
        </w:rPr>
      </w:pPr>
      <w:r>
        <w:t xml:space="preserve">Next, share the title and show the cover of the book </w:t>
      </w:r>
      <w:r>
        <w:rPr>
          <w:rStyle w:val="Emphasis"/>
        </w:rPr>
        <w:t>Piano Starts Here - The Young Art Tatum</w:t>
      </w:r>
      <w:r>
        <w:t xml:space="preserve"> by Robert Andrew Park and read the first page. Ask students to record their predictions about the text in their reader’s notebook</w:t>
      </w:r>
      <w:r w:rsidRPr="004F4165">
        <w:rPr>
          <w:color w:val="002060"/>
        </w:rPr>
        <w:t xml:space="preserve">. </w:t>
      </w:r>
      <w:r w:rsidRPr="009D3421">
        <w:rPr>
          <w:color w:val="00B0F0"/>
        </w:rPr>
        <w:t xml:space="preserve">(Student will be provided with a picture/symbol/object sentence stem paired with verbal instruction, </w:t>
      </w:r>
      <w:r>
        <w:rPr>
          <w:color w:val="00B0F0"/>
        </w:rPr>
        <w:t xml:space="preserve">“I think this story is about…” </w:t>
      </w:r>
      <w:r w:rsidRPr="009D3421">
        <w:rPr>
          <w:color w:val="00B0F0"/>
        </w:rPr>
        <w:t>in his reader’s notebook and three possible picture/symbol/object responses including two viable distractors.)</w:t>
      </w:r>
      <w:r w:rsidRPr="004F4165">
        <w:rPr>
          <w:color w:val="002060"/>
        </w:rPr>
        <w:t xml:space="preserve">  </w:t>
      </w:r>
      <w:r>
        <w:t xml:space="preserve">Students will share their predictions with their partner pairs.  </w:t>
      </w:r>
      <w:r w:rsidRPr="009D3421">
        <w:rPr>
          <w:color w:val="00B0F0"/>
        </w:rPr>
        <w:t>(Student will share their reader’s notebook with their partner).</w:t>
      </w:r>
    </w:p>
    <w:p w:rsidR="007F61BF" w:rsidRDefault="007F61BF" w:rsidP="00A84783">
      <w:pPr>
        <w:pStyle w:val="ListParagraph"/>
      </w:pPr>
    </w:p>
    <w:p w:rsidR="007F61BF" w:rsidRPr="009D3421" w:rsidRDefault="007F61BF" w:rsidP="00A84783">
      <w:pPr>
        <w:pStyle w:val="ListParagraph"/>
        <w:numPr>
          <w:ilvl w:val="0"/>
          <w:numId w:val="22"/>
        </w:numPr>
        <w:shd w:val="clear" w:color="auto" w:fill="FFFFFF"/>
        <w:rPr>
          <w:color w:val="00B0F0"/>
        </w:rPr>
      </w:pPr>
      <w:r>
        <w:t xml:space="preserve">After predictions are given, tell students, </w:t>
      </w:r>
      <w:r>
        <w:rPr>
          <w:rStyle w:val="Strong"/>
        </w:rPr>
        <w:t>“This book is about a boy who faces a big challenge in his life. Knowing this might change your prediction.”</w:t>
      </w:r>
      <w:r>
        <w:t xml:space="preserve"> Allow partner pairs to refine their original predictions. </w:t>
      </w:r>
      <w:r w:rsidRPr="009D3421">
        <w:rPr>
          <w:color w:val="00B0F0"/>
        </w:rPr>
        <w:t>(Student will review with verbal assistance their picture/symbol/object prediction  in their reader’s notebook and change if needed)</w:t>
      </w:r>
    </w:p>
    <w:p w:rsidR="007F61BF" w:rsidRDefault="007F61BF" w:rsidP="00A84783">
      <w:pPr>
        <w:pStyle w:val="ListParagraph"/>
      </w:pPr>
    </w:p>
    <w:p w:rsidR="007F61BF" w:rsidRPr="00A84783" w:rsidRDefault="007F61BF" w:rsidP="00A84783">
      <w:pPr>
        <w:pStyle w:val="ListParagraph"/>
        <w:numPr>
          <w:ilvl w:val="0"/>
          <w:numId w:val="22"/>
        </w:numPr>
        <w:shd w:val="clear" w:color="auto" w:fill="FFFFFF"/>
        <w:rPr>
          <w:rStyle w:val="Strong"/>
          <w:b w:val="0"/>
          <w:bCs w:val="0"/>
        </w:rPr>
      </w:pPr>
      <w:r>
        <w:t xml:space="preserve">Ask students, </w:t>
      </w:r>
      <w:r>
        <w:rPr>
          <w:rStyle w:val="Strong"/>
        </w:rPr>
        <w:t>“What genre is this text?”</w:t>
      </w:r>
      <w:r>
        <w:t xml:space="preserve"> (literary nonfiction/biography) Teacher states, “</w:t>
      </w:r>
      <w:r w:rsidRPr="004F4165">
        <w:rPr>
          <w:b/>
          <w:bCs/>
        </w:rPr>
        <w:t xml:space="preserve">The genre of this text is literary nonfiction.” </w:t>
      </w:r>
      <w:r>
        <w:t>Display the picture/symbol/object for literary non-fiction.</w:t>
      </w:r>
      <w:r w:rsidRPr="004F4165">
        <w:rPr>
          <w:b/>
          <w:bCs/>
        </w:rPr>
        <w:t xml:space="preserve">  “Literary nonfiction contains factual information about a person, place, or thing but is written in a story format. It contains a story with character, setting, conflict, resolution, and outcome.” </w:t>
      </w:r>
      <w:r>
        <w:t xml:space="preserve">Display the picture/symbol/object for literary non-fiction.  State the purpose of the lesson by saying, </w:t>
      </w:r>
      <w:r>
        <w:rPr>
          <w:rStyle w:val="Strong"/>
        </w:rPr>
        <w:t xml:space="preserve">“For the book we are reading today </w:t>
      </w:r>
      <w:r w:rsidRPr="004F4165">
        <w:rPr>
          <w:rStyle w:val="Strong"/>
          <w:i/>
          <w:iCs/>
        </w:rPr>
        <w:t>Piano Starts Here</w:t>
      </w:r>
      <w:r>
        <w:rPr>
          <w:rStyle w:val="Strong"/>
          <w:i/>
          <w:iCs/>
        </w:rPr>
        <w:t xml:space="preserve"> </w:t>
      </w:r>
      <w:r w:rsidRPr="004F4165">
        <w:rPr>
          <w:rStyle w:val="Strong"/>
          <w:i/>
          <w:iCs/>
        </w:rPr>
        <w:t>- The Young Art Tatum</w:t>
      </w:r>
      <w:r>
        <w:rPr>
          <w:rStyle w:val="Strong"/>
        </w:rPr>
        <w:t xml:space="preserve"> we know this is a story about a person.  We call this type of literary non-fiction literary a biography.” </w:t>
      </w:r>
      <w:r w:rsidRPr="004F4165">
        <w:rPr>
          <w:rStyle w:val="Strong"/>
          <w:b w:val="0"/>
          <w:bCs w:val="0"/>
        </w:rPr>
        <w:t>Display a picture/symbol/object for biography.   “</w:t>
      </w:r>
      <w:r>
        <w:rPr>
          <w:rStyle w:val="Strong"/>
        </w:rPr>
        <w:t xml:space="preserve">In this story we will focus </w:t>
      </w:r>
      <w:r w:rsidRPr="004F4165">
        <w:rPr>
          <w:rStyle w:val="Strong"/>
          <w:b w:val="0"/>
          <w:bCs w:val="0"/>
        </w:rPr>
        <w:t xml:space="preserve">on </w:t>
      </w:r>
      <w:r w:rsidRPr="004F4165">
        <w:rPr>
          <w:b/>
          <w:bCs/>
        </w:rPr>
        <w:t>character, setting, conflict, resolution, and outcome</w:t>
      </w:r>
      <w:r w:rsidRPr="004F4165">
        <w:rPr>
          <w:rStyle w:val="Strong"/>
          <w:b w:val="0"/>
          <w:bCs w:val="0"/>
        </w:rPr>
        <w:t xml:space="preserve"> </w:t>
      </w:r>
      <w:r>
        <w:rPr>
          <w:rStyle w:val="Strong"/>
        </w:rPr>
        <w:t xml:space="preserve">in </w:t>
      </w:r>
      <w:r w:rsidRPr="004F4165">
        <w:rPr>
          <w:rStyle w:val="Emphasis"/>
          <w:b/>
          <w:bCs/>
        </w:rPr>
        <w:t>Piano Starts Here</w:t>
      </w:r>
      <w:r>
        <w:rPr>
          <w:rStyle w:val="Emphasis"/>
          <w:b/>
          <w:bCs/>
        </w:rPr>
        <w:t xml:space="preserve"> - </w:t>
      </w:r>
      <w:r w:rsidRPr="004F4165">
        <w:rPr>
          <w:rStyle w:val="Emphasis"/>
          <w:b/>
          <w:bCs/>
        </w:rPr>
        <w:t>The</w:t>
      </w:r>
      <w:r>
        <w:rPr>
          <w:rStyle w:val="Emphasis"/>
        </w:rPr>
        <w:t xml:space="preserve"> </w:t>
      </w:r>
      <w:r w:rsidRPr="004F4165">
        <w:rPr>
          <w:rStyle w:val="Strong"/>
          <w:i/>
          <w:iCs/>
        </w:rPr>
        <w:t>Young Art Tatum</w:t>
      </w:r>
      <w:r>
        <w:t xml:space="preserve"> </w:t>
      </w:r>
      <w:r>
        <w:rPr>
          <w:rStyle w:val="Strong"/>
        </w:rPr>
        <w:t xml:space="preserve">and see how these literary elements impact your comprehension of this biography.”  </w:t>
      </w:r>
      <w:r w:rsidRPr="004F4165">
        <w:rPr>
          <w:rStyle w:val="Strong"/>
          <w:b w:val="0"/>
          <w:bCs w:val="0"/>
        </w:rPr>
        <w:t>Students will refer to their Story Map.</w:t>
      </w:r>
    </w:p>
    <w:p w:rsidR="007F61BF" w:rsidRDefault="007F61BF" w:rsidP="00A84783">
      <w:pPr>
        <w:pStyle w:val="ListParagraph"/>
      </w:pPr>
    </w:p>
    <w:p w:rsidR="007F61BF" w:rsidRPr="00A84783" w:rsidRDefault="007F61BF" w:rsidP="00A84783">
      <w:pPr>
        <w:pStyle w:val="ListParagraph"/>
        <w:numPr>
          <w:ilvl w:val="0"/>
          <w:numId w:val="22"/>
        </w:numPr>
        <w:shd w:val="clear" w:color="auto" w:fill="FFFFFF"/>
      </w:pPr>
      <w:r>
        <w:t xml:space="preserve">Read </w:t>
      </w:r>
      <w:r>
        <w:rPr>
          <w:rStyle w:val="Emphasis"/>
        </w:rPr>
        <w:t xml:space="preserve">Piano Starts Here - The Young Art Tatum </w:t>
      </w:r>
      <w:r>
        <w:t>to the students. During the reading, teacher will  think aloud and model the various reading strategies (e.g., predicting “</w:t>
      </w:r>
      <w:r w:rsidRPr="004F4165">
        <w:rPr>
          <w:b/>
          <w:bCs/>
        </w:rPr>
        <w:t>Do you think Art will learn to play the piano?</w:t>
      </w:r>
      <w:r>
        <w:t>”; inferring “</w:t>
      </w:r>
      <w:r w:rsidRPr="004F4165">
        <w:rPr>
          <w:b/>
          <w:bCs/>
        </w:rPr>
        <w:t>How do you think Art feels about being blind?</w:t>
      </w:r>
      <w:r>
        <w:t>”; visualizing “</w:t>
      </w:r>
      <w:r w:rsidRPr="004F4165">
        <w:rPr>
          <w:b/>
          <w:bCs/>
        </w:rPr>
        <w:t>Can you hear the sounds of the piano or smell the food cooking in the kitchen?</w:t>
      </w:r>
      <w:r>
        <w:t>”; etc.)  All students will be provided with a character response card labeled Art to show when they hear the name read aloud</w:t>
      </w:r>
      <w:r w:rsidRPr="004F4165">
        <w:rPr>
          <w:color w:val="002060"/>
        </w:rPr>
        <w:t xml:space="preserve">. </w:t>
      </w:r>
      <w:r w:rsidRPr="009D3421">
        <w:rPr>
          <w:color w:val="00B0F0"/>
        </w:rPr>
        <w:t>(Student will be provided with a picture/symbol/object to show).</w:t>
      </w:r>
    </w:p>
    <w:p w:rsidR="007F61BF" w:rsidRDefault="007F61BF" w:rsidP="00A84783">
      <w:pPr>
        <w:pStyle w:val="ListParagraph"/>
      </w:pPr>
    </w:p>
    <w:p w:rsidR="007F61BF" w:rsidRPr="004F4165" w:rsidRDefault="007F61BF" w:rsidP="00A84783">
      <w:pPr>
        <w:pStyle w:val="ListParagraph"/>
        <w:numPr>
          <w:ilvl w:val="0"/>
          <w:numId w:val="22"/>
        </w:numPr>
        <w:shd w:val="clear" w:color="auto" w:fill="FFFFFF"/>
      </w:pPr>
      <w:r>
        <w:t>Briefly discuss that even though this book is nonfiction, there is a clear story structure. Together, identify the character, setting, conflict, resolution, and outcome of this story on the story map</w:t>
      </w:r>
      <w:r w:rsidRPr="004F4165">
        <w:rPr>
          <w:color w:val="C00000"/>
        </w:rPr>
        <w:t xml:space="preserve"> </w:t>
      </w:r>
      <w:r w:rsidRPr="009D3421">
        <w:rPr>
          <w:color w:val="00B0F0"/>
        </w:rPr>
        <w:t>(Student will be provided with an additional Story Map with the circles of setting, conflict, and resolution completed with picture/symbol/objects. Student will select one picture/symbol/object and move it to the appropriate circle labeled character or outcome).</w:t>
      </w:r>
      <w:r w:rsidRPr="004F4165">
        <w:rPr>
          <w:color w:val="C00000"/>
        </w:rPr>
        <w:t xml:space="preserve"> </w:t>
      </w:r>
      <w:r>
        <w:t xml:space="preserve"> Informally assess if students are able to summarize the text effectively in verbal dialogue with students and through your anecdotal observation and notes.  </w:t>
      </w:r>
      <w:r w:rsidRPr="009D3421">
        <w:rPr>
          <w:color w:val="00B0F0"/>
        </w:rPr>
        <w:t xml:space="preserve">(Using their Story Map, the student will summarize the text by selecting appropriate picture/symbol/object to answer specific sentence stems paired with verbal instruction related to character (“Who is this story about….”) and outcome (How does this story end…). </w:t>
      </w: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Pr="00B15664" w:rsidRDefault="007F61BF" w:rsidP="001227D8">
      <w:pPr>
        <w:rPr>
          <w:b/>
          <w:bCs/>
          <w:color w:val="1F497D"/>
          <w:sz w:val="28"/>
          <w:szCs w:val="28"/>
          <w:u w:val="single"/>
        </w:rPr>
      </w:pPr>
    </w:p>
    <w:p w:rsidR="007F61BF" w:rsidRPr="00CD2177" w:rsidRDefault="007F61BF" w:rsidP="00EA0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50"/>
          <w:sz w:val="28"/>
          <w:szCs w:val="28"/>
          <w:u w:val="single"/>
        </w:rPr>
      </w:pPr>
      <w:r w:rsidRPr="00CD2177">
        <w:rPr>
          <w:b/>
          <w:bCs/>
          <w:color w:val="00B050"/>
          <w:sz w:val="28"/>
          <w:szCs w:val="28"/>
          <w:u w:val="single"/>
        </w:rPr>
        <w:t xml:space="preserve">Pre-Symbolic </w:t>
      </w:r>
    </w:p>
    <w:p w:rsidR="007F61BF" w:rsidRPr="00504CDA" w:rsidRDefault="007F61BF" w:rsidP="00B15664">
      <w:pPr>
        <w:shd w:val="clear" w:color="auto" w:fill="FFFFFF"/>
        <w:rPr>
          <w:sz w:val="28"/>
          <w:szCs w:val="28"/>
        </w:rPr>
      </w:pPr>
      <w:r w:rsidRPr="00504CDA">
        <w:rPr>
          <w:sz w:val="28"/>
          <w:szCs w:val="28"/>
        </w:rPr>
        <w:t xml:space="preserve">Students will: </w:t>
      </w:r>
    </w:p>
    <w:p w:rsidR="007F61BF" w:rsidRPr="00A84783" w:rsidRDefault="007F61BF" w:rsidP="00223E5A">
      <w:pPr>
        <w:pStyle w:val="ListParagraph"/>
        <w:numPr>
          <w:ilvl w:val="0"/>
          <w:numId w:val="13"/>
        </w:numPr>
        <w:shd w:val="clear" w:color="auto" w:fill="FFFFFF"/>
        <w:rPr>
          <w:color w:val="00B050"/>
        </w:rPr>
      </w:pPr>
      <w:r>
        <w:t>Predict what the story is about.</w:t>
      </w:r>
    </w:p>
    <w:p w:rsidR="007F61BF" w:rsidRPr="00A84783" w:rsidRDefault="007F61BF" w:rsidP="00223E5A">
      <w:pPr>
        <w:pStyle w:val="ListParagraph"/>
        <w:numPr>
          <w:ilvl w:val="0"/>
          <w:numId w:val="13"/>
        </w:numPr>
        <w:shd w:val="clear" w:color="auto" w:fill="FFFFFF"/>
        <w:rPr>
          <w:color w:val="00B050"/>
        </w:rPr>
      </w:pPr>
      <w:r>
        <w:t>Participate in think/pair/share.</w:t>
      </w:r>
    </w:p>
    <w:p w:rsidR="007F61BF" w:rsidRPr="00A84783" w:rsidRDefault="007F61BF" w:rsidP="00223E5A">
      <w:pPr>
        <w:pStyle w:val="ListParagraph"/>
        <w:numPr>
          <w:ilvl w:val="0"/>
          <w:numId w:val="13"/>
        </w:numPr>
        <w:shd w:val="clear" w:color="auto" w:fill="FFFFFF"/>
        <w:rPr>
          <w:color w:val="00B050"/>
        </w:rPr>
      </w:pPr>
      <w:r>
        <w:t>Identify the literary elements of literary non-fiction.</w:t>
      </w:r>
    </w:p>
    <w:p w:rsidR="007F61BF" w:rsidRPr="00223E5A" w:rsidRDefault="007F61BF" w:rsidP="00223E5A">
      <w:pPr>
        <w:pStyle w:val="ListParagraph"/>
        <w:numPr>
          <w:ilvl w:val="0"/>
          <w:numId w:val="13"/>
        </w:numPr>
        <w:shd w:val="clear" w:color="auto" w:fill="FFFFFF"/>
        <w:rPr>
          <w:color w:val="00B050"/>
        </w:rPr>
      </w:pPr>
      <w:r>
        <w:t>Describe the literary elements of the book.</w:t>
      </w:r>
    </w:p>
    <w:p w:rsidR="007F61BF" w:rsidRDefault="007F61BF" w:rsidP="00B15664">
      <w:pPr>
        <w:shd w:val="clear" w:color="auto" w:fill="FFFFFF"/>
        <w:rPr>
          <w:b/>
          <w:bCs/>
          <w:sz w:val="28"/>
          <w:szCs w:val="28"/>
        </w:rPr>
      </w:pPr>
    </w:p>
    <w:p w:rsidR="007F61BF" w:rsidRPr="00A84783" w:rsidRDefault="007F61BF" w:rsidP="00A84783">
      <w:pPr>
        <w:pStyle w:val="ListParagraph"/>
        <w:numPr>
          <w:ilvl w:val="0"/>
          <w:numId w:val="31"/>
        </w:numPr>
        <w:shd w:val="clear" w:color="auto" w:fill="FFFFFF"/>
        <w:rPr>
          <w:rStyle w:val="Strong"/>
          <w:b w:val="0"/>
          <w:bCs w:val="0"/>
        </w:rPr>
      </w:pPr>
      <w:r w:rsidRPr="00A84783">
        <w:rPr>
          <w:rStyle w:val="Strong"/>
        </w:rPr>
        <w:t>Student Performance:</w:t>
      </w:r>
    </w:p>
    <w:p w:rsidR="007F61BF" w:rsidRDefault="007F61BF" w:rsidP="00A84783">
      <w:pPr>
        <w:pStyle w:val="ListParagraph"/>
        <w:shd w:val="clear" w:color="auto" w:fill="FFFFFF"/>
        <w:rPr>
          <w:color w:val="00B050"/>
        </w:rPr>
      </w:pPr>
      <w:r w:rsidRPr="00A84783">
        <w:t>Explain to students that certain types of nonfiction can have a text structure similar to a story or fictional piece of literature. Give students a story map</w:t>
      </w:r>
      <w:r w:rsidRPr="00A84783">
        <w:rPr>
          <w:rStyle w:val="Emphasis"/>
        </w:rPr>
        <w:t xml:space="preserve"> </w:t>
      </w:r>
      <w:r w:rsidRPr="00A84783">
        <w:t>(see 4-1-2 Story Map in the Resources folder). Teacher utilizes an enlarged Story Map with 5 interconnected circles with the labels of characters, conflict, setting, resolution and outcome.</w:t>
      </w:r>
      <w:r>
        <w:t xml:space="preserve"> </w:t>
      </w:r>
      <w:r w:rsidRPr="00A84783">
        <w:rPr>
          <w:color w:val="00B050"/>
        </w:rPr>
        <w:t>(Provide 3 bowls labeled with object/tactile cues for character, setting and outcome with the setting and outcome completed with object/tactile cues).</w:t>
      </w:r>
    </w:p>
    <w:p w:rsidR="007F61BF" w:rsidRPr="00A84783" w:rsidRDefault="007F61BF" w:rsidP="00A84783">
      <w:pPr>
        <w:pStyle w:val="ListParagraph"/>
        <w:shd w:val="clear" w:color="auto" w:fill="FFFFFF"/>
      </w:pPr>
    </w:p>
    <w:p w:rsidR="007F61BF" w:rsidRPr="00A84783" w:rsidRDefault="007F61BF" w:rsidP="00A84783">
      <w:pPr>
        <w:pStyle w:val="ListParagraph"/>
        <w:numPr>
          <w:ilvl w:val="0"/>
          <w:numId w:val="31"/>
        </w:numPr>
        <w:shd w:val="clear" w:color="auto" w:fill="FFFFFF"/>
      </w:pPr>
      <w:r w:rsidRPr="00A84783">
        <w:t xml:space="preserve">Provide the purpose for the lesson by saying, </w:t>
      </w:r>
      <w:r w:rsidRPr="00A84783">
        <w:rPr>
          <w:rStyle w:val="Strong"/>
        </w:rPr>
        <w:t>“Today we will explore literary nonfiction and see how this text structure is similar to that of fiction. We will also focus on character,</w:t>
      </w:r>
      <w:r w:rsidRPr="00A84783">
        <w:t xml:space="preserve"> </w:t>
      </w:r>
      <w:r w:rsidRPr="00A84783">
        <w:rPr>
          <w:b/>
          <w:bCs/>
        </w:rPr>
        <w:t>conflict, setting, resolution and outcome</w:t>
      </w:r>
      <w:r w:rsidRPr="00A84783">
        <w:rPr>
          <w:rStyle w:val="Strong"/>
        </w:rPr>
        <w:t xml:space="preserve"> in literary nonfiction text.”</w:t>
      </w:r>
      <w:r w:rsidRPr="00A84783">
        <w:t xml:space="preserve">  As teacher models each characteristic students will be prompted to point to the appropriate circle.  </w:t>
      </w:r>
      <w:r w:rsidRPr="00A84783">
        <w:rPr>
          <w:color w:val="098109"/>
        </w:rPr>
        <w:t>(</w:t>
      </w:r>
      <w:r w:rsidRPr="00A84783">
        <w:rPr>
          <w:color w:val="00B050"/>
        </w:rPr>
        <w:t>Student will be handed an object/tactile cue for the appropriate literary elements of character, setting and outcome).</w:t>
      </w:r>
    </w:p>
    <w:p w:rsidR="007F61BF" w:rsidRPr="00A84783" w:rsidRDefault="007F61BF" w:rsidP="00A84783">
      <w:pPr>
        <w:pStyle w:val="ListParagraph"/>
        <w:shd w:val="clear" w:color="auto" w:fill="FFFFFF"/>
      </w:pPr>
    </w:p>
    <w:p w:rsidR="007F61BF" w:rsidRPr="00A84783" w:rsidRDefault="007F61BF" w:rsidP="00A84783">
      <w:pPr>
        <w:pStyle w:val="ListParagraph"/>
        <w:numPr>
          <w:ilvl w:val="0"/>
          <w:numId w:val="31"/>
        </w:numPr>
        <w:shd w:val="clear" w:color="auto" w:fill="FFFFFF"/>
      </w:pPr>
      <w:r w:rsidRPr="00A84783">
        <w:t xml:space="preserve">Next, share the title and show the cover of the book </w:t>
      </w:r>
      <w:r w:rsidRPr="00A84783">
        <w:rPr>
          <w:rStyle w:val="Emphasis"/>
        </w:rPr>
        <w:t>Piano Starts Here</w:t>
      </w:r>
      <w:r>
        <w:rPr>
          <w:rStyle w:val="Emphasis"/>
        </w:rPr>
        <w:t xml:space="preserve"> - </w:t>
      </w:r>
      <w:r w:rsidRPr="00A84783">
        <w:rPr>
          <w:rStyle w:val="Emphasis"/>
        </w:rPr>
        <w:t>The Young Art Tatum</w:t>
      </w:r>
      <w:r w:rsidRPr="00A84783">
        <w:t xml:space="preserve"> by Robert Andrew Park and read the first page. Ask students to record their predictions about the text in their reader’s notebook</w:t>
      </w:r>
      <w:r w:rsidRPr="00A84783">
        <w:rPr>
          <w:color w:val="002060"/>
        </w:rPr>
        <w:t xml:space="preserve">. </w:t>
      </w:r>
      <w:r w:rsidRPr="009D3421">
        <w:rPr>
          <w:color w:val="00B050"/>
        </w:rPr>
        <w:t>(Student will be provided with an object/tactile cue for the character paired with the book.)</w:t>
      </w:r>
      <w:r w:rsidRPr="00A84783">
        <w:rPr>
          <w:color w:val="002060"/>
        </w:rPr>
        <w:t xml:space="preserve"> </w:t>
      </w:r>
      <w:r w:rsidRPr="00A84783">
        <w:t xml:space="preserve">Students will share their predictions with their partner pairs.  </w:t>
      </w:r>
      <w:r w:rsidRPr="009D3421">
        <w:rPr>
          <w:color w:val="00B050"/>
        </w:rPr>
        <w:t>(Student will share their object/tactile cue and the book with their partner).</w:t>
      </w:r>
    </w:p>
    <w:p w:rsidR="007F61BF" w:rsidRDefault="007F61BF" w:rsidP="00A84783">
      <w:pPr>
        <w:pStyle w:val="ListParagraph"/>
      </w:pPr>
    </w:p>
    <w:p w:rsidR="007F61BF" w:rsidRPr="009D3421" w:rsidRDefault="007F61BF" w:rsidP="00A84783">
      <w:pPr>
        <w:pStyle w:val="ListParagraph"/>
        <w:numPr>
          <w:ilvl w:val="0"/>
          <w:numId w:val="31"/>
        </w:numPr>
        <w:shd w:val="clear" w:color="auto" w:fill="FFFFFF"/>
        <w:rPr>
          <w:color w:val="00B050"/>
        </w:rPr>
      </w:pPr>
      <w:r w:rsidRPr="00A84783">
        <w:t xml:space="preserve">After predictions are given, tell students, </w:t>
      </w:r>
      <w:r w:rsidRPr="00A84783">
        <w:rPr>
          <w:rStyle w:val="Strong"/>
        </w:rPr>
        <w:t>“This book is about a boy who faces a big challenge in his life. Knowing this might change your prediction.”</w:t>
      </w:r>
      <w:r w:rsidRPr="00A84783">
        <w:t xml:space="preserve"> Allow partner pairs to refine their original predictions</w:t>
      </w:r>
      <w:r w:rsidRPr="00A84783">
        <w:rPr>
          <w:color w:val="098109"/>
        </w:rPr>
        <w:t xml:space="preserve">.  </w:t>
      </w:r>
      <w:r w:rsidRPr="009D3421">
        <w:rPr>
          <w:color w:val="00B050"/>
        </w:rPr>
        <w:t>(Student will be guided to review with verbal assistance their object/tactile cue for the character paired with the book).</w:t>
      </w:r>
    </w:p>
    <w:p w:rsidR="007F61BF" w:rsidRDefault="007F61BF" w:rsidP="00A84783">
      <w:pPr>
        <w:pStyle w:val="ListParagraph"/>
      </w:pPr>
    </w:p>
    <w:p w:rsidR="007F61BF" w:rsidRPr="009D3421" w:rsidRDefault="007F61BF" w:rsidP="00A84783">
      <w:pPr>
        <w:pStyle w:val="ListParagraph"/>
        <w:numPr>
          <w:ilvl w:val="0"/>
          <w:numId w:val="31"/>
        </w:numPr>
        <w:shd w:val="clear" w:color="auto" w:fill="FFFFFF"/>
        <w:rPr>
          <w:color w:val="00B050"/>
        </w:rPr>
      </w:pPr>
      <w:r w:rsidRPr="00A84783">
        <w:t xml:space="preserve">Ask students, </w:t>
      </w:r>
      <w:r w:rsidRPr="00A84783">
        <w:rPr>
          <w:rStyle w:val="Strong"/>
        </w:rPr>
        <w:t>“What genre is this text?”</w:t>
      </w:r>
      <w:r w:rsidRPr="00A84783">
        <w:t xml:space="preserve"> (literary nonfiction/biography) Teacher states, “</w:t>
      </w:r>
      <w:r w:rsidRPr="00A84783">
        <w:rPr>
          <w:b/>
          <w:bCs/>
        </w:rPr>
        <w:t xml:space="preserve">The genre of this text is literary nonfiction.” </w:t>
      </w:r>
      <w:r w:rsidRPr="00A84783">
        <w:t>Display the picture/symbol/object for literary non-fiction.</w:t>
      </w:r>
      <w:r w:rsidRPr="00A84783">
        <w:rPr>
          <w:b/>
          <w:bCs/>
        </w:rPr>
        <w:t xml:space="preserve">  </w:t>
      </w:r>
      <w:r w:rsidRPr="009D3421">
        <w:rPr>
          <w:color w:val="00B050"/>
        </w:rPr>
        <w:t>(Student will be handed an object/tactile cue for the literary element of character.)</w:t>
      </w:r>
      <w:r w:rsidRPr="00A84783">
        <w:rPr>
          <w:color w:val="098109"/>
        </w:rPr>
        <w:t xml:space="preserve"> </w:t>
      </w:r>
      <w:r w:rsidRPr="00A84783">
        <w:rPr>
          <w:b/>
          <w:bCs/>
        </w:rPr>
        <w:t>“Literary nonfiction contains factual information about a person, place, or thing but is written in a story format. It contains a story with character, setting, conflict, resolution, and outcome.” D</w:t>
      </w:r>
      <w:r w:rsidRPr="00A84783">
        <w:t xml:space="preserve">isplay the picture/symbol/object for literary non-fiction. </w:t>
      </w:r>
      <w:r w:rsidRPr="009D3421">
        <w:rPr>
          <w:color w:val="00B050"/>
        </w:rPr>
        <w:t>(Student will be handed an object/tactile cue for the literary element of character).</w:t>
      </w:r>
      <w:r w:rsidRPr="00A84783">
        <w:t xml:space="preserve">  State the purpose of the lesson by saying, </w:t>
      </w:r>
      <w:r w:rsidRPr="00A84783">
        <w:rPr>
          <w:rStyle w:val="Strong"/>
        </w:rPr>
        <w:t xml:space="preserve">“For the book we are reading today </w:t>
      </w:r>
      <w:r w:rsidRPr="00A84783">
        <w:rPr>
          <w:rStyle w:val="Strong"/>
          <w:i/>
          <w:iCs/>
        </w:rPr>
        <w:t>Piano Starts Here</w:t>
      </w:r>
      <w:r>
        <w:rPr>
          <w:rStyle w:val="Strong"/>
          <w:i/>
          <w:iCs/>
        </w:rPr>
        <w:t xml:space="preserve"> </w:t>
      </w:r>
      <w:r w:rsidRPr="00A84783">
        <w:rPr>
          <w:rStyle w:val="Strong"/>
          <w:i/>
          <w:iCs/>
        </w:rPr>
        <w:t xml:space="preserve">- The Young Art Tatum </w:t>
      </w:r>
      <w:r w:rsidRPr="00A84783">
        <w:rPr>
          <w:rStyle w:val="Strong"/>
        </w:rPr>
        <w:t xml:space="preserve">we know this is a story about a person.  We call this type of literary non-fiction literary a biography.” </w:t>
      </w:r>
      <w:r w:rsidRPr="00A84783">
        <w:rPr>
          <w:rStyle w:val="Strong"/>
          <w:b w:val="0"/>
          <w:bCs w:val="0"/>
        </w:rPr>
        <w:t>Display a picture/symbol/object for biography.</w:t>
      </w:r>
      <w:r w:rsidRPr="00A84783">
        <w:rPr>
          <w:color w:val="098109"/>
        </w:rPr>
        <w:t xml:space="preserve"> </w:t>
      </w:r>
      <w:r w:rsidRPr="009D3421">
        <w:rPr>
          <w:color w:val="00B050"/>
        </w:rPr>
        <w:t>(Student will be handed an object/tactile cue for the literary element of character)</w:t>
      </w:r>
      <w:r w:rsidRPr="00A84783">
        <w:rPr>
          <w:color w:val="098109"/>
        </w:rPr>
        <w:t>.</w:t>
      </w:r>
      <w:r w:rsidRPr="00A84783">
        <w:rPr>
          <w:rStyle w:val="Strong"/>
          <w:b w:val="0"/>
          <w:bCs w:val="0"/>
        </w:rPr>
        <w:t xml:space="preserve">   “I</w:t>
      </w:r>
      <w:r w:rsidRPr="00A84783">
        <w:rPr>
          <w:rStyle w:val="Strong"/>
        </w:rPr>
        <w:t xml:space="preserve">n this story we will focus </w:t>
      </w:r>
      <w:r w:rsidRPr="00A84783">
        <w:rPr>
          <w:rStyle w:val="Strong"/>
          <w:b w:val="0"/>
          <w:bCs w:val="0"/>
        </w:rPr>
        <w:t xml:space="preserve">on </w:t>
      </w:r>
      <w:r w:rsidRPr="00A84783">
        <w:t>c</w:t>
      </w:r>
      <w:r w:rsidRPr="00A84783">
        <w:rPr>
          <w:b/>
          <w:bCs/>
        </w:rPr>
        <w:t>haracter, setting, conflict, resolution, and outcome</w:t>
      </w:r>
      <w:r w:rsidRPr="00A84783">
        <w:rPr>
          <w:rStyle w:val="Strong"/>
        </w:rPr>
        <w:t xml:space="preserve"> </w:t>
      </w:r>
      <w:r w:rsidRPr="00A84783">
        <w:rPr>
          <w:rStyle w:val="Strong"/>
          <w:b w:val="0"/>
          <w:bCs w:val="0"/>
        </w:rPr>
        <w:t>i</w:t>
      </w:r>
      <w:r w:rsidRPr="00A84783">
        <w:rPr>
          <w:rStyle w:val="Strong"/>
        </w:rPr>
        <w:t xml:space="preserve">n </w:t>
      </w:r>
      <w:r>
        <w:rPr>
          <w:rStyle w:val="Emphasis"/>
          <w:b/>
          <w:bCs/>
        </w:rPr>
        <w:t xml:space="preserve">Piano Starts Here - </w:t>
      </w:r>
      <w:r w:rsidRPr="00A84783">
        <w:rPr>
          <w:rStyle w:val="Emphasis"/>
          <w:b/>
          <w:bCs/>
        </w:rPr>
        <w:t xml:space="preserve">The </w:t>
      </w:r>
      <w:r w:rsidRPr="00A84783">
        <w:rPr>
          <w:rStyle w:val="Strong"/>
          <w:i/>
          <w:iCs/>
        </w:rPr>
        <w:t>Young Art Tatum</w:t>
      </w:r>
      <w:r w:rsidRPr="00A84783">
        <w:rPr>
          <w:i/>
          <w:iCs/>
        </w:rPr>
        <w:t xml:space="preserve"> </w:t>
      </w:r>
      <w:r w:rsidRPr="00A84783">
        <w:rPr>
          <w:rStyle w:val="Strong"/>
        </w:rPr>
        <w:t xml:space="preserve">and see how these literary elements impact your comprehension of this biography.”  </w:t>
      </w:r>
      <w:r w:rsidRPr="00A84783">
        <w:rPr>
          <w:rStyle w:val="Strong"/>
          <w:b w:val="0"/>
          <w:bCs w:val="0"/>
        </w:rPr>
        <w:t>Students will refer to their Story Map.</w:t>
      </w:r>
      <w:r w:rsidRPr="00A84783">
        <w:rPr>
          <w:color w:val="098109"/>
        </w:rPr>
        <w:t xml:space="preserve">    </w:t>
      </w:r>
      <w:r w:rsidRPr="009D3421">
        <w:rPr>
          <w:color w:val="00B050"/>
        </w:rPr>
        <w:t>(The student will be provided with 3 bowls labeled with object/tactile cues for character, setting and outcome with the setting and outcome completed. The student will be handed the object/tactile cues for character.)</w:t>
      </w:r>
    </w:p>
    <w:p w:rsidR="007F61BF" w:rsidRPr="009D3421" w:rsidRDefault="007F61BF" w:rsidP="009D3421">
      <w:pPr>
        <w:pStyle w:val="ListParagraph"/>
        <w:shd w:val="clear" w:color="auto" w:fill="FFFFFF"/>
      </w:pPr>
    </w:p>
    <w:p w:rsidR="007F61BF" w:rsidRPr="009D3421" w:rsidRDefault="007F61BF" w:rsidP="00A84783">
      <w:pPr>
        <w:pStyle w:val="ListParagraph"/>
        <w:numPr>
          <w:ilvl w:val="0"/>
          <w:numId w:val="31"/>
        </w:numPr>
        <w:shd w:val="clear" w:color="auto" w:fill="FFFFFF"/>
        <w:rPr>
          <w:color w:val="00B050"/>
        </w:rPr>
      </w:pPr>
      <w:r w:rsidRPr="00A84783">
        <w:t xml:space="preserve">Read </w:t>
      </w:r>
      <w:r>
        <w:rPr>
          <w:rStyle w:val="Emphasis"/>
        </w:rPr>
        <w:t xml:space="preserve">Piano Starts Here - </w:t>
      </w:r>
      <w:r w:rsidRPr="00A84783">
        <w:rPr>
          <w:rStyle w:val="Emphasis"/>
        </w:rPr>
        <w:t xml:space="preserve">The Young Art Tatum </w:t>
      </w:r>
      <w:r w:rsidRPr="00A84783">
        <w:t>to the students. During the reading, teacher will  think aloud and model the various reading strategies (e.g., predicting “</w:t>
      </w:r>
      <w:r w:rsidRPr="00A84783">
        <w:rPr>
          <w:b/>
          <w:bCs/>
        </w:rPr>
        <w:t>Do you think Art will learn to play the piano?</w:t>
      </w:r>
      <w:r w:rsidRPr="00A84783">
        <w:t>”; inferring “</w:t>
      </w:r>
      <w:r w:rsidRPr="00A84783">
        <w:rPr>
          <w:b/>
          <w:bCs/>
        </w:rPr>
        <w:t>How do you think Art feels about being blind?</w:t>
      </w:r>
      <w:r w:rsidRPr="00A84783">
        <w:t>”; visualizing “</w:t>
      </w:r>
      <w:r w:rsidRPr="00A84783">
        <w:rPr>
          <w:b/>
          <w:bCs/>
        </w:rPr>
        <w:t>Can you hear the sounds of the piano or smell the food cooking in the kitchen?</w:t>
      </w:r>
      <w:r w:rsidRPr="00A84783">
        <w:t>”; etc.)  All students will be provided with a character response card labeled Art to show when they hear the name read aloud</w:t>
      </w:r>
      <w:r w:rsidRPr="00A84783">
        <w:rPr>
          <w:color w:val="002060"/>
        </w:rPr>
        <w:t xml:space="preserve">. </w:t>
      </w:r>
      <w:r w:rsidRPr="009D3421">
        <w:rPr>
          <w:color w:val="00B050"/>
        </w:rPr>
        <w:t>(Student will be handed the object/tactile cue for character to show).</w:t>
      </w:r>
    </w:p>
    <w:p w:rsidR="007F61BF" w:rsidRDefault="007F61BF" w:rsidP="009D3421">
      <w:pPr>
        <w:pStyle w:val="ListParagraph"/>
      </w:pPr>
    </w:p>
    <w:p w:rsidR="007F61BF" w:rsidRPr="009D3421" w:rsidRDefault="007F61BF" w:rsidP="00A84783">
      <w:pPr>
        <w:pStyle w:val="ListParagraph"/>
        <w:numPr>
          <w:ilvl w:val="0"/>
          <w:numId w:val="31"/>
        </w:numPr>
        <w:shd w:val="clear" w:color="auto" w:fill="FFFFFF"/>
        <w:rPr>
          <w:color w:val="00B050"/>
        </w:rPr>
      </w:pPr>
      <w:r w:rsidRPr="00A84783">
        <w:t>Briefly discuss that even though this book is nonfiction, there is a clear story structure. Together, identify the character, setting, conflict, resolution, and outcome of this story on the story map</w:t>
      </w:r>
      <w:r w:rsidRPr="00A84783">
        <w:rPr>
          <w:rStyle w:val="Strong"/>
          <w:b w:val="0"/>
          <w:bCs w:val="0"/>
        </w:rPr>
        <w:t>.</w:t>
      </w:r>
      <w:r>
        <w:rPr>
          <w:color w:val="098109"/>
        </w:rPr>
        <w:t xml:space="preserve">  </w:t>
      </w:r>
      <w:r w:rsidRPr="009D3421">
        <w:rPr>
          <w:color w:val="00B050"/>
        </w:rPr>
        <w:t>(The student will be provided with 3 bowls labeled with object/tactile cues for character, setting and outcome with the setting and outcome completed. The student will be handed the object/tactile cues for character and guided to place it in the appropriate bowl.)</w:t>
      </w:r>
      <w:r w:rsidRPr="00A84783">
        <w:rPr>
          <w:color w:val="098109"/>
        </w:rPr>
        <w:t xml:space="preserve">  </w:t>
      </w:r>
      <w:r w:rsidRPr="00A84783">
        <w:t>Informally assess if students are able to summarize the text effectively in verbal dialogue with students and through your an</w:t>
      </w:r>
      <w:r>
        <w:t xml:space="preserve">ecdotal observation and notes.  </w:t>
      </w:r>
      <w:r w:rsidRPr="009D3421">
        <w:rPr>
          <w:color w:val="00B050"/>
        </w:rPr>
        <w:t>(Using the appropriate bowl, the student will be guided to show the object/tactile cue for character).</w:t>
      </w:r>
    </w:p>
    <w:sectPr w:rsidR="007F61BF" w:rsidRPr="009D3421" w:rsidSect="008F4819">
      <w:headerReference w:type="default" r:id="rId8"/>
      <w:pgSz w:w="15840" w:h="12240" w:orient="landscape"/>
      <w:pgMar w:top="1440" w:right="1152" w:bottom="72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BF" w:rsidRDefault="007F61BF">
      <w:r>
        <w:separator/>
      </w:r>
    </w:p>
  </w:endnote>
  <w:endnote w:type="continuationSeparator" w:id="0">
    <w:p w:rsidR="007F61BF" w:rsidRDefault="007F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BF" w:rsidRDefault="007F61BF">
      <w:r>
        <w:separator/>
      </w:r>
    </w:p>
  </w:footnote>
  <w:footnote w:type="continuationSeparator" w:id="0">
    <w:p w:rsidR="007F61BF" w:rsidRDefault="007F6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BF" w:rsidRPr="00A35D43" w:rsidRDefault="007F61BF" w:rsidP="00A35D43">
    <w:pPr>
      <w:pStyle w:val="z-TopofForm"/>
      <w:tabs>
        <w:tab w:val="left" w:pos="360"/>
        <w:tab w:val="center" w:pos="4680"/>
      </w:tabs>
      <w:ind w:left="360"/>
      <w:jc w:val="center"/>
      <w:rPr>
        <w:b/>
        <w:bCs/>
        <w:sz w:val="28"/>
        <w:szCs w:val="28"/>
        <w:lang w:eastAsia="ja-JP"/>
      </w:rPr>
    </w:pPr>
    <w:r w:rsidRPr="00A35D43">
      <w:rPr>
        <w:b/>
        <w:bCs/>
        <w:sz w:val="28"/>
        <w:szCs w:val="28"/>
        <w:lang w:eastAsia="ja-JP"/>
      </w:rPr>
      <w:t xml:space="preserve">Interpretation of </w:t>
    </w:r>
    <w:smartTag w:uri="urn:schemas-microsoft-com:office:smarttags" w:element="place">
      <w:smartTag w:uri="urn:schemas-microsoft-com:office:smarttags" w:element="State">
        <w:r w:rsidRPr="00A35D43">
          <w:rPr>
            <w:b/>
            <w:bCs/>
            <w:sz w:val="28"/>
            <w:szCs w:val="28"/>
            <w:lang w:eastAsia="ja-JP"/>
          </w:rPr>
          <w:t>Pennsylvania</w:t>
        </w:r>
      </w:smartTag>
    </w:smartTag>
    <w:r w:rsidRPr="00A35D43">
      <w:rPr>
        <w:b/>
        <w:bCs/>
        <w:sz w:val="28"/>
        <w:szCs w:val="28"/>
        <w:lang w:eastAsia="ja-JP"/>
      </w:rPr>
      <w:t xml:space="preserve"> SAS Content Standards </w:t>
    </w:r>
  </w:p>
  <w:p w:rsidR="007F61BF" w:rsidRPr="00A35D43" w:rsidRDefault="007F61BF" w:rsidP="00A35D43">
    <w:pPr>
      <w:pStyle w:val="z-TopofForm"/>
      <w:tabs>
        <w:tab w:val="left" w:pos="360"/>
        <w:tab w:val="center" w:pos="4680"/>
      </w:tabs>
      <w:ind w:left="360"/>
      <w:jc w:val="center"/>
      <w:rPr>
        <w:sz w:val="28"/>
        <w:szCs w:val="28"/>
        <w:lang w:eastAsia="ja-JP"/>
      </w:rPr>
    </w:pPr>
    <w:r w:rsidRPr="00A35D43">
      <w:rPr>
        <w:b/>
        <w:bCs/>
        <w:sz w:val="28"/>
        <w:szCs w:val="28"/>
        <w:lang w:eastAsia="ja-JP"/>
      </w:rPr>
      <w:t>For Students with the Significant Cognitive Disabilities</w:t>
    </w:r>
  </w:p>
  <w:p w:rsidR="007F61BF" w:rsidRPr="00AE22E2" w:rsidRDefault="007F61BF" w:rsidP="00261A1D">
    <w:pPr>
      <w:jc w:val="center"/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C1F"/>
    <w:multiLevelType w:val="hybridMultilevel"/>
    <w:tmpl w:val="38C65590"/>
    <w:lvl w:ilvl="0" w:tplc="0F987FCC">
      <w:start w:val="3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16A"/>
    <w:multiLevelType w:val="hybridMultilevel"/>
    <w:tmpl w:val="F3E072D6"/>
    <w:lvl w:ilvl="0" w:tplc="331E8FB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</w:rPr>
    </w:lvl>
    <w:lvl w:ilvl="1" w:tplc="C06A2714">
      <w:start w:val="1"/>
      <w:numFmt w:val="bullet"/>
      <w:lvlText w:val=""/>
      <w:lvlJc w:val="left"/>
      <w:pPr>
        <w:tabs>
          <w:tab w:val="num" w:pos="1008"/>
        </w:tabs>
        <w:ind w:left="72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893F9E"/>
    <w:multiLevelType w:val="hybridMultilevel"/>
    <w:tmpl w:val="630C33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6A2714">
      <w:start w:val="1"/>
      <w:numFmt w:val="bullet"/>
      <w:lvlText w:val=""/>
      <w:lvlJc w:val="left"/>
      <w:pPr>
        <w:tabs>
          <w:tab w:val="num" w:pos="1008"/>
        </w:tabs>
        <w:ind w:left="72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4B307F"/>
    <w:multiLevelType w:val="hybridMultilevel"/>
    <w:tmpl w:val="F8D80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2FCB"/>
    <w:multiLevelType w:val="hybridMultilevel"/>
    <w:tmpl w:val="908CD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58F309A"/>
    <w:multiLevelType w:val="hybridMultilevel"/>
    <w:tmpl w:val="6652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389B"/>
    <w:multiLevelType w:val="hybridMultilevel"/>
    <w:tmpl w:val="98FC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155AF3"/>
    <w:multiLevelType w:val="hybridMultilevel"/>
    <w:tmpl w:val="CB06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014A9"/>
    <w:multiLevelType w:val="hybridMultilevel"/>
    <w:tmpl w:val="F8D80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84D68"/>
    <w:multiLevelType w:val="hybridMultilevel"/>
    <w:tmpl w:val="CC2AE6C4"/>
    <w:lvl w:ilvl="0" w:tplc="83E2DA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851390"/>
    <w:multiLevelType w:val="hybridMultilevel"/>
    <w:tmpl w:val="6170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D869C4"/>
    <w:multiLevelType w:val="hybridMultilevel"/>
    <w:tmpl w:val="8CEA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07944"/>
    <w:multiLevelType w:val="hybridMultilevel"/>
    <w:tmpl w:val="D46A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81751"/>
    <w:multiLevelType w:val="hybridMultilevel"/>
    <w:tmpl w:val="BFB06BFE"/>
    <w:lvl w:ilvl="0" w:tplc="E3EC8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6C2D"/>
    <w:multiLevelType w:val="hybridMultilevel"/>
    <w:tmpl w:val="F6C69FF2"/>
    <w:lvl w:ilvl="0" w:tplc="8F1ED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37873"/>
    <w:multiLevelType w:val="hybridMultilevel"/>
    <w:tmpl w:val="96667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C3933"/>
    <w:multiLevelType w:val="hybridMultilevel"/>
    <w:tmpl w:val="34D8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88830E8"/>
    <w:multiLevelType w:val="hybridMultilevel"/>
    <w:tmpl w:val="C3D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80D56"/>
    <w:multiLevelType w:val="hybridMultilevel"/>
    <w:tmpl w:val="61102A6A"/>
    <w:lvl w:ilvl="0" w:tplc="8DA20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E075B"/>
    <w:multiLevelType w:val="hybridMultilevel"/>
    <w:tmpl w:val="974A88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31B52E9E"/>
    <w:multiLevelType w:val="hybridMultilevel"/>
    <w:tmpl w:val="204C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A424F"/>
    <w:multiLevelType w:val="hybridMultilevel"/>
    <w:tmpl w:val="17B8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726CE"/>
    <w:multiLevelType w:val="multilevel"/>
    <w:tmpl w:val="C20E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A185C5F"/>
    <w:multiLevelType w:val="hybridMultilevel"/>
    <w:tmpl w:val="E78A5DDE"/>
    <w:lvl w:ilvl="0" w:tplc="55FAE0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D188E"/>
    <w:multiLevelType w:val="hybridMultilevel"/>
    <w:tmpl w:val="5BF8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E458B"/>
    <w:multiLevelType w:val="multilevel"/>
    <w:tmpl w:val="390E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83906EC"/>
    <w:multiLevelType w:val="hybridMultilevel"/>
    <w:tmpl w:val="96667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07165"/>
    <w:multiLevelType w:val="multilevel"/>
    <w:tmpl w:val="138E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9E47383"/>
    <w:multiLevelType w:val="hybridMultilevel"/>
    <w:tmpl w:val="56B4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D580F"/>
    <w:multiLevelType w:val="hybridMultilevel"/>
    <w:tmpl w:val="2314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DE0E15"/>
    <w:multiLevelType w:val="hybridMultilevel"/>
    <w:tmpl w:val="A4503AF0"/>
    <w:lvl w:ilvl="0" w:tplc="5E4C0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0462792">
      <w:start w:val="11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75C7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446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C589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DCA2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004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51C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A10A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1">
    <w:nsid w:val="596C3BAF"/>
    <w:multiLevelType w:val="hybridMultilevel"/>
    <w:tmpl w:val="C24E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F58F9"/>
    <w:multiLevelType w:val="multilevel"/>
    <w:tmpl w:val="60146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61972156"/>
    <w:multiLevelType w:val="hybridMultilevel"/>
    <w:tmpl w:val="443C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1F54056"/>
    <w:multiLevelType w:val="hybridMultilevel"/>
    <w:tmpl w:val="10DA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B77714"/>
    <w:multiLevelType w:val="hybridMultilevel"/>
    <w:tmpl w:val="213EB892"/>
    <w:lvl w:ilvl="0" w:tplc="4C60822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4634D"/>
    <w:multiLevelType w:val="hybridMultilevel"/>
    <w:tmpl w:val="63C4CB38"/>
    <w:lvl w:ilvl="0" w:tplc="9E7800C8">
      <w:start w:val="1"/>
      <w:numFmt w:val="bullet"/>
      <w:lvlText w:val=""/>
      <w:lvlJc w:val="left"/>
      <w:pPr>
        <w:tabs>
          <w:tab w:val="num" w:pos="72"/>
        </w:tabs>
        <w:ind w:left="144" w:hanging="72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A94393"/>
    <w:multiLevelType w:val="hybridMultilevel"/>
    <w:tmpl w:val="F8D80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D23C9"/>
    <w:multiLevelType w:val="hybridMultilevel"/>
    <w:tmpl w:val="6C98821C"/>
    <w:lvl w:ilvl="0" w:tplc="0CB28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6324F"/>
    <w:multiLevelType w:val="multilevel"/>
    <w:tmpl w:val="8636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8B87129"/>
    <w:multiLevelType w:val="hybridMultilevel"/>
    <w:tmpl w:val="1016583E"/>
    <w:lvl w:ilvl="0" w:tplc="331E8FB0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CCA2C1E"/>
    <w:multiLevelType w:val="hybridMultilevel"/>
    <w:tmpl w:val="735858D2"/>
    <w:lvl w:ilvl="0" w:tplc="000E50E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0"/>
  </w:num>
  <w:num w:numId="4">
    <w:abstractNumId w:val="19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4"/>
  </w:num>
  <w:num w:numId="8">
    <w:abstractNumId w:val="35"/>
  </w:num>
  <w:num w:numId="9">
    <w:abstractNumId w:val="39"/>
  </w:num>
  <w:num w:numId="10">
    <w:abstractNumId w:val="25"/>
  </w:num>
  <w:num w:numId="11">
    <w:abstractNumId w:val="27"/>
  </w:num>
  <w:num w:numId="12">
    <w:abstractNumId w:val="22"/>
  </w:num>
  <w:num w:numId="13">
    <w:abstractNumId w:val="9"/>
  </w:num>
  <w:num w:numId="14">
    <w:abstractNumId w:val="4"/>
  </w:num>
  <w:num w:numId="15">
    <w:abstractNumId w:val="13"/>
  </w:num>
  <w:num w:numId="16">
    <w:abstractNumId w:val="18"/>
  </w:num>
  <w:num w:numId="17">
    <w:abstractNumId w:val="41"/>
  </w:num>
  <w:num w:numId="18">
    <w:abstractNumId w:val="20"/>
  </w:num>
  <w:num w:numId="19">
    <w:abstractNumId w:val="12"/>
  </w:num>
  <w:num w:numId="20">
    <w:abstractNumId w:val="6"/>
  </w:num>
  <w:num w:numId="21">
    <w:abstractNumId w:val="33"/>
  </w:num>
  <w:num w:numId="22">
    <w:abstractNumId w:val="38"/>
  </w:num>
  <w:num w:numId="23">
    <w:abstractNumId w:val="10"/>
  </w:num>
  <w:num w:numId="24">
    <w:abstractNumId w:val="29"/>
  </w:num>
  <w:num w:numId="25">
    <w:abstractNumId w:val="16"/>
  </w:num>
  <w:num w:numId="26">
    <w:abstractNumId w:val="24"/>
  </w:num>
  <w:num w:numId="27">
    <w:abstractNumId w:val="5"/>
  </w:num>
  <w:num w:numId="28">
    <w:abstractNumId w:val="17"/>
  </w:num>
  <w:num w:numId="29">
    <w:abstractNumId w:val="21"/>
  </w:num>
  <w:num w:numId="30">
    <w:abstractNumId w:val="7"/>
  </w:num>
  <w:num w:numId="31">
    <w:abstractNumId w:val="14"/>
  </w:num>
  <w:num w:numId="32">
    <w:abstractNumId w:val="28"/>
  </w:num>
  <w:num w:numId="33">
    <w:abstractNumId w:val="31"/>
  </w:num>
  <w:num w:numId="34">
    <w:abstractNumId w:val="11"/>
  </w:num>
  <w:num w:numId="35">
    <w:abstractNumId w:val="32"/>
  </w:num>
  <w:num w:numId="36">
    <w:abstractNumId w:val="0"/>
  </w:num>
  <w:num w:numId="37">
    <w:abstractNumId w:val="23"/>
  </w:num>
  <w:num w:numId="38">
    <w:abstractNumId w:val="15"/>
  </w:num>
  <w:num w:numId="39">
    <w:abstractNumId w:val="26"/>
  </w:num>
  <w:num w:numId="40">
    <w:abstractNumId w:val="3"/>
  </w:num>
  <w:num w:numId="41">
    <w:abstractNumId w:val="8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D9C"/>
    <w:rsid w:val="000243C1"/>
    <w:rsid w:val="000346FF"/>
    <w:rsid w:val="00041581"/>
    <w:rsid w:val="0004614E"/>
    <w:rsid w:val="00052168"/>
    <w:rsid w:val="00053F9A"/>
    <w:rsid w:val="00061EC6"/>
    <w:rsid w:val="000709BC"/>
    <w:rsid w:val="00075D48"/>
    <w:rsid w:val="0007762D"/>
    <w:rsid w:val="00081170"/>
    <w:rsid w:val="00082D4C"/>
    <w:rsid w:val="00085A6A"/>
    <w:rsid w:val="000877E7"/>
    <w:rsid w:val="00097D19"/>
    <w:rsid w:val="000A09CE"/>
    <w:rsid w:val="000B1504"/>
    <w:rsid w:val="000B2457"/>
    <w:rsid w:val="000C4AD4"/>
    <w:rsid w:val="000D611E"/>
    <w:rsid w:val="000D750A"/>
    <w:rsid w:val="000E006F"/>
    <w:rsid w:val="000F5922"/>
    <w:rsid w:val="000F5DCA"/>
    <w:rsid w:val="000F7E3D"/>
    <w:rsid w:val="00106B17"/>
    <w:rsid w:val="00113E67"/>
    <w:rsid w:val="001227D8"/>
    <w:rsid w:val="0014062B"/>
    <w:rsid w:val="00144157"/>
    <w:rsid w:val="00153EE2"/>
    <w:rsid w:val="00164914"/>
    <w:rsid w:val="00171455"/>
    <w:rsid w:val="00174319"/>
    <w:rsid w:val="00186AEC"/>
    <w:rsid w:val="00187505"/>
    <w:rsid w:val="001B1251"/>
    <w:rsid w:val="001B41A3"/>
    <w:rsid w:val="001B4739"/>
    <w:rsid w:val="001B67AD"/>
    <w:rsid w:val="001C62A7"/>
    <w:rsid w:val="001C6BF5"/>
    <w:rsid w:val="001D4948"/>
    <w:rsid w:val="001E056A"/>
    <w:rsid w:val="001E3D6F"/>
    <w:rsid w:val="001F0CFF"/>
    <w:rsid w:val="001F2305"/>
    <w:rsid w:val="001F7690"/>
    <w:rsid w:val="001F7973"/>
    <w:rsid w:val="00207725"/>
    <w:rsid w:val="00207A13"/>
    <w:rsid w:val="0021039D"/>
    <w:rsid w:val="00216884"/>
    <w:rsid w:val="002214E9"/>
    <w:rsid w:val="00221C9A"/>
    <w:rsid w:val="00223E5A"/>
    <w:rsid w:val="00236548"/>
    <w:rsid w:val="00252639"/>
    <w:rsid w:val="00261A1D"/>
    <w:rsid w:val="00267810"/>
    <w:rsid w:val="00270CC6"/>
    <w:rsid w:val="00272C3D"/>
    <w:rsid w:val="00282F02"/>
    <w:rsid w:val="002929CC"/>
    <w:rsid w:val="002A31AA"/>
    <w:rsid w:val="002A4F57"/>
    <w:rsid w:val="002A790A"/>
    <w:rsid w:val="002C1267"/>
    <w:rsid w:val="002C7D00"/>
    <w:rsid w:val="002E3B8E"/>
    <w:rsid w:val="002E7DF8"/>
    <w:rsid w:val="002F40C5"/>
    <w:rsid w:val="002F4523"/>
    <w:rsid w:val="002F7F09"/>
    <w:rsid w:val="00311737"/>
    <w:rsid w:val="00314261"/>
    <w:rsid w:val="00317056"/>
    <w:rsid w:val="0033118E"/>
    <w:rsid w:val="0033389A"/>
    <w:rsid w:val="0033729E"/>
    <w:rsid w:val="00337527"/>
    <w:rsid w:val="00340924"/>
    <w:rsid w:val="00363F25"/>
    <w:rsid w:val="00366E58"/>
    <w:rsid w:val="0038161A"/>
    <w:rsid w:val="00383D08"/>
    <w:rsid w:val="0039059A"/>
    <w:rsid w:val="003908E3"/>
    <w:rsid w:val="00390AB8"/>
    <w:rsid w:val="003944E9"/>
    <w:rsid w:val="003945D1"/>
    <w:rsid w:val="003A0573"/>
    <w:rsid w:val="003A397C"/>
    <w:rsid w:val="003B2718"/>
    <w:rsid w:val="003C41DB"/>
    <w:rsid w:val="003F7A9B"/>
    <w:rsid w:val="003F7D6D"/>
    <w:rsid w:val="00411100"/>
    <w:rsid w:val="004139DA"/>
    <w:rsid w:val="004161A1"/>
    <w:rsid w:val="00416B3C"/>
    <w:rsid w:val="00421D9C"/>
    <w:rsid w:val="00440ADE"/>
    <w:rsid w:val="004437D2"/>
    <w:rsid w:val="00446459"/>
    <w:rsid w:val="00450E26"/>
    <w:rsid w:val="00452995"/>
    <w:rsid w:val="00452ED6"/>
    <w:rsid w:val="004703CB"/>
    <w:rsid w:val="00486550"/>
    <w:rsid w:val="004A7377"/>
    <w:rsid w:val="004B5088"/>
    <w:rsid w:val="004B6C46"/>
    <w:rsid w:val="004F4165"/>
    <w:rsid w:val="00500C93"/>
    <w:rsid w:val="00504CDA"/>
    <w:rsid w:val="00511C21"/>
    <w:rsid w:val="0051762C"/>
    <w:rsid w:val="005227C8"/>
    <w:rsid w:val="00524604"/>
    <w:rsid w:val="005263D8"/>
    <w:rsid w:val="00536DEC"/>
    <w:rsid w:val="005428CB"/>
    <w:rsid w:val="00545042"/>
    <w:rsid w:val="00557917"/>
    <w:rsid w:val="00566F9E"/>
    <w:rsid w:val="0058177A"/>
    <w:rsid w:val="0058224A"/>
    <w:rsid w:val="005B02CF"/>
    <w:rsid w:val="005B0E0F"/>
    <w:rsid w:val="005C274E"/>
    <w:rsid w:val="005D1585"/>
    <w:rsid w:val="005D4BE8"/>
    <w:rsid w:val="005D55D7"/>
    <w:rsid w:val="005E0DC5"/>
    <w:rsid w:val="00601FAE"/>
    <w:rsid w:val="006116FB"/>
    <w:rsid w:val="00612546"/>
    <w:rsid w:val="00617AF2"/>
    <w:rsid w:val="00620816"/>
    <w:rsid w:val="006209CF"/>
    <w:rsid w:val="006211FE"/>
    <w:rsid w:val="00640349"/>
    <w:rsid w:val="00647DED"/>
    <w:rsid w:val="006560AA"/>
    <w:rsid w:val="0066373C"/>
    <w:rsid w:val="00664D37"/>
    <w:rsid w:val="0066602F"/>
    <w:rsid w:val="006763FC"/>
    <w:rsid w:val="0069137A"/>
    <w:rsid w:val="00695841"/>
    <w:rsid w:val="006B05F6"/>
    <w:rsid w:val="006C6654"/>
    <w:rsid w:val="006D5F0B"/>
    <w:rsid w:val="006E044F"/>
    <w:rsid w:val="006E1CF0"/>
    <w:rsid w:val="006F0E9B"/>
    <w:rsid w:val="006F3081"/>
    <w:rsid w:val="00702787"/>
    <w:rsid w:val="007103EC"/>
    <w:rsid w:val="007320AD"/>
    <w:rsid w:val="00737258"/>
    <w:rsid w:val="00745E68"/>
    <w:rsid w:val="00754A71"/>
    <w:rsid w:val="0077042D"/>
    <w:rsid w:val="00773587"/>
    <w:rsid w:val="007860E4"/>
    <w:rsid w:val="00794305"/>
    <w:rsid w:val="0079576D"/>
    <w:rsid w:val="007A2BA2"/>
    <w:rsid w:val="007B6A7B"/>
    <w:rsid w:val="007C1D6A"/>
    <w:rsid w:val="007C2D39"/>
    <w:rsid w:val="007C3494"/>
    <w:rsid w:val="007C70BF"/>
    <w:rsid w:val="007D0E93"/>
    <w:rsid w:val="007E03B7"/>
    <w:rsid w:val="007E1368"/>
    <w:rsid w:val="007F596B"/>
    <w:rsid w:val="007F61BF"/>
    <w:rsid w:val="007F656C"/>
    <w:rsid w:val="00810C18"/>
    <w:rsid w:val="00812150"/>
    <w:rsid w:val="0082296B"/>
    <w:rsid w:val="008231FF"/>
    <w:rsid w:val="00835614"/>
    <w:rsid w:val="00836FE7"/>
    <w:rsid w:val="008502EE"/>
    <w:rsid w:val="00866720"/>
    <w:rsid w:val="00866B76"/>
    <w:rsid w:val="00882772"/>
    <w:rsid w:val="008955E2"/>
    <w:rsid w:val="008A54FD"/>
    <w:rsid w:val="008B07A7"/>
    <w:rsid w:val="008C0C68"/>
    <w:rsid w:val="008C51FD"/>
    <w:rsid w:val="008D5DB1"/>
    <w:rsid w:val="008E17E6"/>
    <w:rsid w:val="008E5365"/>
    <w:rsid w:val="008E575D"/>
    <w:rsid w:val="008F45C6"/>
    <w:rsid w:val="008F4819"/>
    <w:rsid w:val="009141ED"/>
    <w:rsid w:val="00922260"/>
    <w:rsid w:val="0093064B"/>
    <w:rsid w:val="00936892"/>
    <w:rsid w:val="00937F73"/>
    <w:rsid w:val="0095129E"/>
    <w:rsid w:val="0095311C"/>
    <w:rsid w:val="00953615"/>
    <w:rsid w:val="00964C4E"/>
    <w:rsid w:val="00964D46"/>
    <w:rsid w:val="00972D12"/>
    <w:rsid w:val="00981101"/>
    <w:rsid w:val="009839B1"/>
    <w:rsid w:val="00997C35"/>
    <w:rsid w:val="009B26F9"/>
    <w:rsid w:val="009B7877"/>
    <w:rsid w:val="009D198C"/>
    <w:rsid w:val="009D3421"/>
    <w:rsid w:val="009D4CCB"/>
    <w:rsid w:val="009D6BD6"/>
    <w:rsid w:val="009E086A"/>
    <w:rsid w:val="009E12C2"/>
    <w:rsid w:val="009E4E02"/>
    <w:rsid w:val="009F387C"/>
    <w:rsid w:val="009F4EB4"/>
    <w:rsid w:val="00A11C62"/>
    <w:rsid w:val="00A13757"/>
    <w:rsid w:val="00A17D57"/>
    <w:rsid w:val="00A20723"/>
    <w:rsid w:val="00A24C6C"/>
    <w:rsid w:val="00A35D43"/>
    <w:rsid w:val="00A40838"/>
    <w:rsid w:val="00A74FAC"/>
    <w:rsid w:val="00A828FB"/>
    <w:rsid w:val="00A84783"/>
    <w:rsid w:val="00A86E97"/>
    <w:rsid w:val="00A93125"/>
    <w:rsid w:val="00A93BE1"/>
    <w:rsid w:val="00AA79A9"/>
    <w:rsid w:val="00AB3813"/>
    <w:rsid w:val="00AB75CD"/>
    <w:rsid w:val="00AC2F4F"/>
    <w:rsid w:val="00AD4224"/>
    <w:rsid w:val="00AD5C97"/>
    <w:rsid w:val="00AD76D8"/>
    <w:rsid w:val="00AE22E2"/>
    <w:rsid w:val="00AF7F7C"/>
    <w:rsid w:val="00B0569C"/>
    <w:rsid w:val="00B121BE"/>
    <w:rsid w:val="00B1228A"/>
    <w:rsid w:val="00B15664"/>
    <w:rsid w:val="00B1710B"/>
    <w:rsid w:val="00B3063B"/>
    <w:rsid w:val="00B42FD7"/>
    <w:rsid w:val="00B44BF5"/>
    <w:rsid w:val="00B45B3F"/>
    <w:rsid w:val="00B53759"/>
    <w:rsid w:val="00B7528A"/>
    <w:rsid w:val="00BB4916"/>
    <w:rsid w:val="00BB6F91"/>
    <w:rsid w:val="00BD025F"/>
    <w:rsid w:val="00BD1DE1"/>
    <w:rsid w:val="00BD3A0B"/>
    <w:rsid w:val="00BE1B99"/>
    <w:rsid w:val="00BE3444"/>
    <w:rsid w:val="00C03A6D"/>
    <w:rsid w:val="00C10006"/>
    <w:rsid w:val="00C2421D"/>
    <w:rsid w:val="00C30314"/>
    <w:rsid w:val="00C339F9"/>
    <w:rsid w:val="00C55651"/>
    <w:rsid w:val="00C61B4E"/>
    <w:rsid w:val="00C67D98"/>
    <w:rsid w:val="00C92419"/>
    <w:rsid w:val="00CB3051"/>
    <w:rsid w:val="00CC2284"/>
    <w:rsid w:val="00CD2177"/>
    <w:rsid w:val="00CD4888"/>
    <w:rsid w:val="00CD4EE9"/>
    <w:rsid w:val="00CE3D73"/>
    <w:rsid w:val="00CF2D3F"/>
    <w:rsid w:val="00CF64BB"/>
    <w:rsid w:val="00D02C44"/>
    <w:rsid w:val="00D31DC1"/>
    <w:rsid w:val="00D37D9A"/>
    <w:rsid w:val="00D404C5"/>
    <w:rsid w:val="00D42AED"/>
    <w:rsid w:val="00D51FAA"/>
    <w:rsid w:val="00D52E88"/>
    <w:rsid w:val="00D557D9"/>
    <w:rsid w:val="00D824EE"/>
    <w:rsid w:val="00D8629B"/>
    <w:rsid w:val="00D9587D"/>
    <w:rsid w:val="00DA5371"/>
    <w:rsid w:val="00DA6F53"/>
    <w:rsid w:val="00DD0EBD"/>
    <w:rsid w:val="00E05D2F"/>
    <w:rsid w:val="00E30639"/>
    <w:rsid w:val="00E30BD7"/>
    <w:rsid w:val="00E324E0"/>
    <w:rsid w:val="00E35D7C"/>
    <w:rsid w:val="00E4623D"/>
    <w:rsid w:val="00E642BC"/>
    <w:rsid w:val="00E82CC8"/>
    <w:rsid w:val="00E872C1"/>
    <w:rsid w:val="00E87716"/>
    <w:rsid w:val="00EA03FE"/>
    <w:rsid w:val="00EB115D"/>
    <w:rsid w:val="00EB60AB"/>
    <w:rsid w:val="00EB6819"/>
    <w:rsid w:val="00EC555C"/>
    <w:rsid w:val="00EC7E58"/>
    <w:rsid w:val="00ED0226"/>
    <w:rsid w:val="00EE15B0"/>
    <w:rsid w:val="00EE1E5A"/>
    <w:rsid w:val="00EE21BE"/>
    <w:rsid w:val="00EF04EF"/>
    <w:rsid w:val="00F11A99"/>
    <w:rsid w:val="00F11B76"/>
    <w:rsid w:val="00F147D0"/>
    <w:rsid w:val="00F179DB"/>
    <w:rsid w:val="00F22D63"/>
    <w:rsid w:val="00F2394F"/>
    <w:rsid w:val="00F44A9A"/>
    <w:rsid w:val="00F47BBC"/>
    <w:rsid w:val="00F542F1"/>
    <w:rsid w:val="00F551A3"/>
    <w:rsid w:val="00F70368"/>
    <w:rsid w:val="00F750D4"/>
    <w:rsid w:val="00F77836"/>
    <w:rsid w:val="00F83542"/>
    <w:rsid w:val="00F9582C"/>
    <w:rsid w:val="00FA40A2"/>
    <w:rsid w:val="00FB24EF"/>
    <w:rsid w:val="00FC1340"/>
    <w:rsid w:val="00FD0650"/>
    <w:rsid w:val="00FD2A5C"/>
    <w:rsid w:val="00FD54DD"/>
    <w:rsid w:val="00FD5920"/>
    <w:rsid w:val="00FD60A6"/>
    <w:rsid w:val="00FF24FF"/>
    <w:rsid w:val="00FF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Top of Form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6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C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53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4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3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48D"/>
    <w:rPr>
      <w:sz w:val="24"/>
      <w:szCs w:val="24"/>
    </w:rPr>
  </w:style>
  <w:style w:type="paragraph" w:styleId="z-TopofForm">
    <w:name w:val="HTML Top of Form"/>
    <w:basedOn w:val="Normal"/>
    <w:link w:val="z-TopofFormChar"/>
    <w:uiPriority w:val="99"/>
    <w:rsid w:val="00A35D43"/>
    <w:pPr>
      <w:tabs>
        <w:tab w:val="left" w:pos="720"/>
        <w:tab w:val="left" w:pos="1440"/>
        <w:tab w:val="left" w:pos="7200"/>
      </w:tabs>
    </w:pPr>
  </w:style>
  <w:style w:type="character" w:customStyle="1" w:styleId="z-TopofFormChar">
    <w:name w:val="z-Top of Form Char"/>
    <w:basedOn w:val="DefaultParagraphFont"/>
    <w:link w:val="z-TopofForm"/>
    <w:uiPriority w:val="99"/>
    <w:rsid w:val="00A35D4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E0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86A"/>
  </w:style>
  <w:style w:type="paragraph" w:customStyle="1" w:styleId="POSHeading1">
    <w:name w:val="POSHeading1"/>
    <w:basedOn w:val="Normal"/>
    <w:uiPriority w:val="99"/>
    <w:rsid w:val="00A828FB"/>
    <w:rPr>
      <w:rFonts w:ascii="Arial" w:hAnsi="Arial" w:cs="Arial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504C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04CDA"/>
    <w:rPr>
      <w:color w:val="0000FF"/>
      <w:u w:val="single"/>
    </w:rPr>
  </w:style>
  <w:style w:type="paragraph" w:styleId="NormalWeb">
    <w:name w:val="Normal (Web)"/>
    <w:basedOn w:val="Normal"/>
    <w:uiPriority w:val="99"/>
    <w:rsid w:val="00504C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04CDA"/>
    <w:rPr>
      <w:b/>
      <w:bCs/>
    </w:rPr>
  </w:style>
  <w:style w:type="character" w:styleId="Emphasis">
    <w:name w:val="Emphasis"/>
    <w:basedOn w:val="DefaultParagraphFont"/>
    <w:uiPriority w:val="99"/>
    <w:qFormat/>
    <w:rsid w:val="00504CDA"/>
    <w:rPr>
      <w:i/>
      <w:iCs/>
    </w:rPr>
  </w:style>
  <w:style w:type="paragraph" w:styleId="NoSpacing">
    <w:name w:val="No Spacing"/>
    <w:uiPriority w:val="99"/>
    <w:qFormat/>
    <w:rsid w:val="00504CDA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rsid w:val="000B2457"/>
    <w:rPr>
      <w:color w:val="800080"/>
      <w:u w:val="single"/>
    </w:rPr>
  </w:style>
  <w:style w:type="paragraph" w:customStyle="1" w:styleId="Default">
    <w:name w:val="Default"/>
    <w:uiPriority w:val="99"/>
    <w:rsid w:val="00522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2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8380772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_PageContent$rptBigIdeas$ctl01$lnkBigIdea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quinn\Desktop\content%20mapping%20blank%20form%202%20pq%20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content mapping blank form 2 pq edit.dotx</Template>
  <TotalTime>91</TotalTime>
  <Pages>9</Pages>
  <Words>2868</Words>
  <Characters>16351</Characters>
  <Application>Microsoft Office Outlook</Application>
  <DocSecurity>0</DocSecurity>
  <Lines>0</Lines>
  <Paragraphs>0</Paragraphs>
  <ScaleCrop>false</ScaleCrop>
  <Company>IHDI/KU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Sci G4-Plant cycles</dc:title>
  <dc:subject/>
  <dc:creator>Dawson, Maurice</dc:creator>
  <cp:keywords/>
  <dc:description/>
  <cp:lastModifiedBy>PA Department of Education</cp:lastModifiedBy>
  <cp:revision>12</cp:revision>
  <cp:lastPrinted>2010-06-14T14:43:00Z</cp:lastPrinted>
  <dcterms:created xsi:type="dcterms:W3CDTF">2010-07-13T18:19:00Z</dcterms:created>
  <dcterms:modified xsi:type="dcterms:W3CDTF">2010-09-22T17:31:00Z</dcterms:modified>
</cp:coreProperties>
</file>