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251960" cy="10401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1960" cy="1040130"/>
                    </a:xfrm>
                    <a:prstGeom prst="rect">
                      <a:avLst/>
                    </a:prstGeom>
                    <a:noFill/>
                    <a:ln w="9525">
                      <a:noFill/>
                      <a:miter lim="800000"/>
                      <a:headEnd/>
                      <a:tailEnd/>
                    </a:ln>
                  </pic:spPr>
                </pic:pic>
              </a:graphicData>
            </a:graphic>
          </wp:anchor>
        </w:drawing>
      </w:r>
    </w:p>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p>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p>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p>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p>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p>
    <w:p w:rsid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7"/>
          <w:szCs w:val="27"/>
        </w:rPr>
      </w:pPr>
    </w:p>
    <w:p w:rsidR="00380776" w:rsidRPr="00380776" w:rsidRDefault="00380776" w:rsidP="00FB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0776">
        <w:rPr>
          <w:rFonts w:ascii="Times New Roman" w:eastAsia="Times New Roman" w:hAnsi="Times New Roman" w:cs="Times New Roman"/>
          <w:b/>
          <w:bCs/>
          <w:sz w:val="27"/>
          <w:szCs w:val="27"/>
        </w:rPr>
        <w:t xml:space="preserve">Introduction: </w:t>
      </w:r>
      <w:r w:rsidRPr="00380776">
        <w:rPr>
          <w:rFonts w:ascii="Times New Roman" w:eastAsia="Times New Roman" w:hAnsi="Times New Roman" w:cs="Times New Roman"/>
          <w:sz w:val="27"/>
          <w:szCs w:val="27"/>
        </w:rPr>
        <w:t>Of the vertebrates in the animal kingdom, sex determination is usually</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a fixed</w:t>
      </w:r>
      <w:r w:rsidRPr="00380776">
        <w:rPr>
          <w:rFonts w:ascii="Courier New" w:eastAsia="Times New Roman" w:hAnsi="Courier New" w:cs="Courier New"/>
          <w:sz w:val="27"/>
          <w:szCs w:val="27"/>
        </w:rPr>
        <w:t xml:space="preserve"> </w:t>
      </w:r>
      <w:r w:rsidRPr="00380776">
        <w:rPr>
          <w:rFonts w:ascii="Times New Roman" w:eastAsia="Times New Roman" w:hAnsi="Times New Roman" w:cs="Times New Roman"/>
          <w:sz w:val="27"/>
          <w:szCs w:val="27"/>
        </w:rPr>
        <w:t>characteristic in terms of life history. Interestingly, there are a few organisms</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 xml:space="preserve">for </w:t>
      </w:r>
      <w:proofErr w:type="gramStart"/>
      <w:r w:rsidRPr="00380776">
        <w:rPr>
          <w:rFonts w:ascii="Times New Roman" w:eastAsia="Times New Roman" w:hAnsi="Times New Roman" w:cs="Times New Roman"/>
          <w:sz w:val="27"/>
          <w:szCs w:val="27"/>
        </w:rPr>
        <w:t>whom</w:t>
      </w:r>
      <w:proofErr w:type="gramEnd"/>
      <w:r w:rsidRPr="00380776">
        <w:rPr>
          <w:rFonts w:ascii="Times New Roman" w:eastAsia="Times New Roman" w:hAnsi="Times New Roman" w:cs="Times New Roman"/>
          <w:sz w:val="27"/>
          <w:szCs w:val="27"/>
        </w:rPr>
        <w:t xml:space="preserve"> sex is a plastic condition, often determined by a combination of internal</w:t>
      </w:r>
      <w:r w:rsidR="00F6227C">
        <w:rPr>
          <w:rFonts w:ascii="Courier New" w:eastAsia="Times New Roman" w:hAnsi="Courier New" w:cs="Courier New"/>
          <w:sz w:val="20"/>
          <w:szCs w:val="20"/>
        </w:rPr>
        <w:t xml:space="preserve"> </w:t>
      </w:r>
      <w:r w:rsidRPr="00380776">
        <w:rPr>
          <w:rFonts w:ascii="Times New Roman" w:eastAsia="Times New Roman" w:hAnsi="Times New Roman" w:cs="Times New Roman"/>
          <w:sz w:val="27"/>
          <w:szCs w:val="27"/>
        </w:rPr>
        <w:t xml:space="preserve">and external signals. One such group of organisms which follows this trend </w:t>
      </w:r>
      <w:proofErr w:type="gramStart"/>
      <w:r w:rsidRPr="00380776">
        <w:rPr>
          <w:rFonts w:ascii="Times New Roman" w:eastAsia="Times New Roman" w:hAnsi="Times New Roman" w:cs="Times New Roman"/>
          <w:sz w:val="27"/>
          <w:szCs w:val="27"/>
        </w:rPr>
        <w:t>are</w:t>
      </w:r>
      <w:proofErr w:type="gramEnd"/>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the tropical teleosts: the conspicuous colo</w:t>
      </w:r>
      <w:r w:rsidR="00FB69E2">
        <w:rPr>
          <w:rFonts w:ascii="Times New Roman" w:eastAsia="Times New Roman" w:hAnsi="Times New Roman" w:cs="Times New Roman"/>
          <w:sz w:val="27"/>
          <w:szCs w:val="27"/>
        </w:rPr>
        <w:t>r</w:t>
      </w:r>
      <w:r w:rsidRPr="00380776">
        <w:rPr>
          <w:rFonts w:ascii="Times New Roman" w:eastAsia="Times New Roman" w:hAnsi="Times New Roman" w:cs="Times New Roman"/>
          <w:sz w:val="27"/>
          <w:szCs w:val="27"/>
        </w:rPr>
        <w:t>ful fish inhabiting coral reefs.</w:t>
      </w:r>
    </w:p>
    <w:p w:rsidR="00380776" w:rsidRP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776" w:rsidRP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0776">
        <w:rPr>
          <w:rFonts w:ascii="Times New Roman" w:eastAsia="Times New Roman" w:hAnsi="Times New Roman" w:cs="Times New Roman"/>
          <w:sz w:val="27"/>
          <w:szCs w:val="27"/>
        </w:rPr>
        <w:t>The majority of reef fish change sex at some point throughout their life. In fact,</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reef fish that remain as the same sex for their life span (</w:t>
      </w:r>
      <w:hyperlink r:id="rId8" w:anchor="anchor1752140" w:history="1">
        <w:r w:rsidRPr="00380776">
          <w:rPr>
            <w:rFonts w:ascii="Times New Roman" w:eastAsia="Times New Roman" w:hAnsi="Times New Roman" w:cs="Times New Roman"/>
            <w:color w:val="0000FF"/>
            <w:sz w:val="27"/>
            <w:u w:val="single"/>
          </w:rPr>
          <w:t>gonochoristic</w:t>
        </w:r>
      </w:hyperlink>
      <w:r w:rsidRPr="00380776">
        <w:rPr>
          <w:rFonts w:ascii="Times New Roman" w:eastAsia="Times New Roman" w:hAnsi="Times New Roman" w:cs="Times New Roman"/>
          <w:sz w:val="27"/>
          <w:szCs w:val="27"/>
        </w:rPr>
        <w:t>) are in the</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minority.</w:t>
      </w:r>
    </w:p>
    <w:p w:rsidR="00380776" w:rsidRP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776" w:rsidRP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0776">
        <w:rPr>
          <w:rFonts w:ascii="Times New Roman" w:eastAsia="Times New Roman" w:hAnsi="Times New Roman" w:cs="Times New Roman"/>
          <w:sz w:val="27"/>
          <w:szCs w:val="27"/>
        </w:rPr>
        <w:t>There are many different patterns for sex-change. Some species will begin life as</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males and switch to females (</w:t>
      </w:r>
      <w:hyperlink r:id="rId9" w:anchor="anchor523418" w:history="1">
        <w:r w:rsidRPr="00380776">
          <w:rPr>
            <w:rFonts w:ascii="Times New Roman" w:eastAsia="Times New Roman" w:hAnsi="Times New Roman" w:cs="Times New Roman"/>
            <w:color w:val="0000FF"/>
            <w:sz w:val="27"/>
            <w:u w:val="single"/>
          </w:rPr>
          <w:t>protandry</w:t>
        </w:r>
      </w:hyperlink>
      <w:r w:rsidRPr="00380776">
        <w:rPr>
          <w:rFonts w:ascii="Times New Roman" w:eastAsia="Times New Roman" w:hAnsi="Times New Roman" w:cs="Times New Roman"/>
          <w:sz w:val="27"/>
          <w:szCs w:val="27"/>
        </w:rPr>
        <w:t>), and others switch from female to male</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w:t>
      </w:r>
      <w:hyperlink r:id="rId10" w:anchor="anchor520775" w:history="1">
        <w:r w:rsidRPr="00380776">
          <w:rPr>
            <w:rFonts w:ascii="Times New Roman" w:eastAsia="Times New Roman" w:hAnsi="Times New Roman" w:cs="Times New Roman"/>
            <w:color w:val="0000FF"/>
            <w:sz w:val="27"/>
            <w:u w:val="single"/>
          </w:rPr>
          <w:t>protogyny</w:t>
        </w:r>
      </w:hyperlink>
      <w:r w:rsidRPr="00380776">
        <w:rPr>
          <w:rFonts w:ascii="Times New Roman" w:eastAsia="Times New Roman" w:hAnsi="Times New Roman" w:cs="Times New Roman"/>
          <w:sz w:val="27"/>
          <w:szCs w:val="27"/>
        </w:rPr>
        <w:t>). Further still, some will change sex in both directions, and others will</w:t>
      </w:r>
      <w:r w:rsidR="00F6227C">
        <w:rPr>
          <w:rFonts w:ascii="Courier New" w:eastAsia="Times New Roman" w:hAnsi="Courier New" w:cs="Courier New"/>
          <w:sz w:val="20"/>
          <w:szCs w:val="20"/>
        </w:rPr>
        <w:t xml:space="preserve"> </w:t>
      </w:r>
      <w:r w:rsidRPr="00380776">
        <w:rPr>
          <w:rFonts w:ascii="Times New Roman" w:eastAsia="Times New Roman" w:hAnsi="Times New Roman" w:cs="Times New Roman"/>
          <w:sz w:val="27"/>
          <w:szCs w:val="27"/>
        </w:rPr>
        <w:t>be both sexes at the same time.</w:t>
      </w:r>
    </w:p>
    <w:p w:rsidR="00380776" w:rsidRP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66069"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0776">
        <w:rPr>
          <w:rFonts w:ascii="Times New Roman" w:eastAsia="Times New Roman" w:hAnsi="Times New Roman" w:cs="Times New Roman"/>
          <w:sz w:val="27"/>
          <w:szCs w:val="27"/>
        </w:rPr>
        <w:t>Sex-change therefore becomes quite fascinating from several different perspectives.</w:t>
      </w:r>
      <w:r w:rsidR="00F6227C">
        <w:rPr>
          <w:rFonts w:ascii="Courier New" w:eastAsia="Times New Roman" w:hAnsi="Courier New" w:cs="Courier New"/>
          <w:sz w:val="20"/>
          <w:szCs w:val="20"/>
        </w:rPr>
        <w:t xml:space="preserve"> </w:t>
      </w:r>
      <w:r w:rsidRPr="00380776">
        <w:rPr>
          <w:rFonts w:ascii="Times New Roman" w:eastAsia="Times New Roman" w:hAnsi="Times New Roman" w:cs="Times New Roman"/>
          <w:sz w:val="27"/>
          <w:szCs w:val="27"/>
        </w:rPr>
        <w:t>From the behavioral standpoint, how does a fully functional female behaviorally</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become a male in a matter of hours, followed by a physiological and anatomical</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 xml:space="preserve">change to functionally become the opposite </w:t>
      </w:r>
      <w:proofErr w:type="gramStart"/>
      <w:r w:rsidRPr="00380776">
        <w:rPr>
          <w:rFonts w:ascii="Times New Roman" w:eastAsia="Times New Roman" w:hAnsi="Times New Roman" w:cs="Times New Roman"/>
          <w:sz w:val="27"/>
          <w:szCs w:val="27"/>
        </w:rPr>
        <w:t>sex.</w:t>
      </w:r>
      <w:proofErr w:type="gramEnd"/>
      <w:r w:rsidRPr="00380776">
        <w:rPr>
          <w:rFonts w:ascii="Times New Roman" w:eastAsia="Times New Roman" w:hAnsi="Times New Roman" w:cs="Times New Roman"/>
          <w:sz w:val="27"/>
          <w:szCs w:val="27"/>
        </w:rPr>
        <w:t xml:space="preserve"> The endocrine system is most likely</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responsible for this changing ability, but the hormones have yet to be identified.</w:t>
      </w:r>
      <w:r w:rsidR="00F6227C">
        <w:rPr>
          <w:rFonts w:ascii="Times New Roman" w:eastAsia="Times New Roman" w:hAnsi="Times New Roman" w:cs="Times New Roman"/>
          <w:sz w:val="27"/>
          <w:szCs w:val="27"/>
        </w:rPr>
        <w:t xml:space="preserve"> Also </w:t>
      </w:r>
      <w:r w:rsidRPr="00380776">
        <w:rPr>
          <w:rFonts w:ascii="Times New Roman" w:eastAsia="Times New Roman" w:hAnsi="Times New Roman" w:cs="Times New Roman"/>
          <w:sz w:val="27"/>
          <w:szCs w:val="27"/>
        </w:rPr>
        <w:t>yet to be identified are the chromosomes and genetic sequences responsible</w:t>
      </w:r>
      <w:r w:rsidR="00F6227C">
        <w:rPr>
          <w:rFonts w:ascii="Times New Roman" w:eastAsia="Times New Roman" w:hAnsi="Times New Roman" w:cs="Times New Roman"/>
          <w:sz w:val="27"/>
          <w:szCs w:val="27"/>
        </w:rPr>
        <w:t xml:space="preserve"> </w:t>
      </w:r>
      <w:r w:rsidRPr="00380776">
        <w:rPr>
          <w:rFonts w:ascii="Times New Roman" w:eastAsia="Times New Roman" w:hAnsi="Times New Roman" w:cs="Times New Roman"/>
          <w:sz w:val="27"/>
          <w:szCs w:val="27"/>
        </w:rPr>
        <w:t>for allowing this sexual plasticity.</w:t>
      </w:r>
    </w:p>
    <w:p w:rsidR="00380776" w:rsidRPr="00380776" w:rsidRDefault="00380776" w:rsidP="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776" w:rsidRDefault="00C848C5">
      <w:r>
        <w:t xml:space="preserve">Article from:  </w:t>
      </w:r>
      <w:hyperlink r:id="rId11" w:history="1">
        <w:r w:rsidR="00380776" w:rsidRPr="00BC45B1">
          <w:rPr>
            <w:rStyle w:val="Hyperlink"/>
          </w:rPr>
          <w:t>http://www.bio.davidson.edu/Courses/anphys/1999/Rice/Rice.htm</w:t>
        </w:r>
      </w:hyperlink>
    </w:p>
    <w:p w:rsidR="00380776" w:rsidRPr="00664A70" w:rsidRDefault="00FF2E67" w:rsidP="00380776">
      <w:pPr>
        <w:spacing w:after="0" w:line="240" w:lineRule="auto"/>
        <w:rPr>
          <w:b/>
        </w:rPr>
      </w:pPr>
      <w:r w:rsidRPr="00FF2E67">
        <w:rPr>
          <w:b/>
        </w:rPr>
        <w:t>California sheephead</w:t>
      </w:r>
      <w:r w:rsidRPr="00FF2E67">
        <w:rPr>
          <w:b/>
        </w:rPr>
        <w:tab/>
      </w:r>
      <w:r w:rsidR="00380776">
        <w:tab/>
      </w:r>
      <w:r w:rsidR="00380776">
        <w:tab/>
      </w:r>
      <w:r w:rsidR="00380776">
        <w:tab/>
      </w:r>
      <w:r w:rsidR="00380776">
        <w:tab/>
      </w:r>
      <w:r w:rsidR="00380776">
        <w:tab/>
      </w:r>
      <w:r w:rsidRPr="00FF2E67">
        <w:rPr>
          <w:b/>
        </w:rPr>
        <w:t>Cinnamon clownfish</w:t>
      </w:r>
    </w:p>
    <w:p w:rsidR="00380776" w:rsidRDefault="00380776" w:rsidP="00380776">
      <w:pPr>
        <w:spacing w:after="0" w:line="240" w:lineRule="auto"/>
      </w:pPr>
      <w:r>
        <w:t>Female to male</w:t>
      </w:r>
      <w:r>
        <w:tab/>
      </w:r>
      <w:r>
        <w:tab/>
      </w:r>
      <w:r>
        <w:tab/>
      </w:r>
      <w:r>
        <w:tab/>
      </w:r>
      <w:r>
        <w:tab/>
      </w:r>
      <w:r>
        <w:tab/>
      </w:r>
      <w:r>
        <w:tab/>
        <w:t>Male to female</w:t>
      </w:r>
    </w:p>
    <w:p w:rsidR="00380776" w:rsidRDefault="00380776" w:rsidP="00380776">
      <w:pPr>
        <w:spacing w:after="0" w:line="240" w:lineRule="auto"/>
      </w:pPr>
      <w:r>
        <w:t>(Protogyny)</w:t>
      </w:r>
      <w:r>
        <w:tab/>
      </w:r>
      <w:r>
        <w:tab/>
      </w:r>
      <w:r>
        <w:tab/>
      </w:r>
      <w:r>
        <w:tab/>
      </w:r>
      <w:r>
        <w:tab/>
      </w:r>
      <w:r>
        <w:tab/>
      </w:r>
      <w:r w:rsidR="00272382">
        <w:tab/>
        <w:t>(Protandry</w:t>
      </w:r>
      <w:r>
        <w:t>)</w:t>
      </w:r>
    </w:p>
    <w:p w:rsidR="00380776" w:rsidRDefault="00380776" w:rsidP="00380776">
      <w:pPr>
        <w:spacing w:after="0"/>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104140</wp:posOffset>
            </wp:positionV>
            <wp:extent cx="1993265" cy="1527175"/>
            <wp:effectExtent l="19050" t="19050" r="26035" b="158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93265" cy="1527175"/>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3587202</wp:posOffset>
            </wp:positionH>
            <wp:positionV relativeFrom="paragraph">
              <wp:posOffset>104512</wp:posOffset>
            </wp:positionV>
            <wp:extent cx="1523956" cy="1536546"/>
            <wp:effectExtent l="19050" t="19050" r="19094" b="25554"/>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523956" cy="1536546"/>
                    </a:xfrm>
                    <a:prstGeom prst="rect">
                      <a:avLst/>
                    </a:prstGeom>
                    <a:noFill/>
                    <a:ln w="9525">
                      <a:solidFill>
                        <a:schemeClr val="tx1"/>
                      </a:solidFill>
                      <a:miter lim="800000"/>
                      <a:headEnd/>
                      <a:tailEnd/>
                    </a:ln>
                  </pic:spPr>
                </pic:pic>
              </a:graphicData>
            </a:graphic>
          </wp:anchor>
        </w:drawing>
      </w:r>
    </w:p>
    <w:p w:rsidR="002954FC" w:rsidRDefault="00C96B9E">
      <w:r>
        <w:rPr>
          <w:noProof/>
          <w:lang w:eastAsia="zh-TW"/>
        </w:rPr>
        <w:pict>
          <v:shapetype id="_x0000_t202" coordsize="21600,21600" o:spt="202" path="m,l,21600r21600,l21600,xe">
            <v:stroke joinstyle="miter"/>
            <v:path gradientshapeok="t" o:connecttype="rect"/>
          </v:shapetype>
          <v:shape id="_x0000_s1026" type="#_x0000_t202" style="position:absolute;margin-left:280.55pt;margin-top:129.9pt;width:125.4pt;height:40.4pt;z-index:251662336;mso-width-relative:margin;mso-height-relative:margin">
            <v:textbox>
              <w:txbxContent>
                <w:p w:rsidR="00380776" w:rsidRPr="00380776" w:rsidRDefault="00380776">
                  <w:pPr>
                    <w:rPr>
                      <w:sz w:val="16"/>
                      <w:szCs w:val="16"/>
                    </w:rPr>
                  </w:pPr>
                  <w:r w:rsidRPr="00380776">
                    <w:rPr>
                      <w:sz w:val="16"/>
                      <w:szCs w:val="16"/>
                    </w:rPr>
                    <w:t>http://anythingsaltwater.com/cinnamon-clownfish-amphiprion-melanopus-p-723.html</w:t>
                  </w:r>
                </w:p>
              </w:txbxContent>
            </v:textbox>
          </v:shape>
        </w:pict>
      </w:r>
      <w:r>
        <w:rPr>
          <w:noProof/>
        </w:rPr>
        <w:pict>
          <v:shape id="_x0000_s1027" type="#_x0000_t202" style="position:absolute;margin-left:-2.65pt;margin-top:129.9pt;width:159.6pt;height:40.4pt;z-index:251663360;mso-height-percent:200;mso-height-percent:200;mso-width-relative:margin;mso-height-relative:margin">
            <v:textbox style="mso-fit-shape-to-text:t">
              <w:txbxContent>
                <w:p w:rsidR="00380776" w:rsidRPr="00380776" w:rsidRDefault="00380776" w:rsidP="00380776">
                  <w:r w:rsidRPr="00380776">
                    <w:rPr>
                      <w:sz w:val="16"/>
                      <w:szCs w:val="16"/>
                    </w:rPr>
                    <w:t>http://family.webshots.com/photo/2009723880045146464HxixCQ</w:t>
                  </w:r>
                </w:p>
              </w:txbxContent>
            </v:textbox>
          </v:shape>
        </w:pict>
      </w:r>
      <w:r w:rsidR="002954FC">
        <w:br w:type="page"/>
      </w:r>
    </w:p>
    <w:p w:rsidR="006D2FEF" w:rsidRDefault="006D2FEF">
      <w:pPr>
        <w:spacing w:before="120" w:after="60" w:line="240" w:lineRule="auto"/>
        <w:jc w:val="center"/>
        <w:rPr>
          <w:rFonts w:ascii="Times New Roman" w:eastAsia="Times New Roman" w:hAnsi="Times New Roman" w:cs="Times New Roman"/>
          <w:b/>
          <w:color w:val="000000"/>
          <w:sz w:val="28"/>
          <w:szCs w:val="28"/>
        </w:rPr>
      </w:pPr>
    </w:p>
    <w:p w:rsidR="00787ED4" w:rsidRDefault="00BA6DC7">
      <w:pPr>
        <w:spacing w:before="120" w:after="60" w:line="240" w:lineRule="auto"/>
        <w:jc w:val="center"/>
        <w:rPr>
          <w:rFonts w:ascii="Times New Roman" w:eastAsia="Times New Roman" w:hAnsi="Times New Roman" w:cs="Times New Roman"/>
          <w:b/>
          <w:color w:val="000000"/>
          <w:sz w:val="28"/>
          <w:szCs w:val="28"/>
        </w:rPr>
      </w:pPr>
      <w:r w:rsidRPr="006D2FEF">
        <w:rPr>
          <w:rFonts w:ascii="Times New Roman" w:eastAsia="Times New Roman" w:hAnsi="Times New Roman" w:cs="Times New Roman"/>
          <w:b/>
          <w:color w:val="000000"/>
          <w:sz w:val="28"/>
          <w:szCs w:val="28"/>
        </w:rPr>
        <w:t>Sex-Change in Coral Reef Fish</w:t>
      </w:r>
    </w:p>
    <w:p w:rsidR="00664A70" w:rsidRPr="006D2FEF" w:rsidRDefault="00664A70">
      <w:pPr>
        <w:spacing w:before="120" w:after="60" w:line="240" w:lineRule="auto"/>
        <w:jc w:val="center"/>
        <w:rPr>
          <w:rFonts w:ascii="Times New Roman" w:eastAsia="Times New Roman" w:hAnsi="Times New Roman" w:cs="Times New Roman"/>
          <w:b/>
          <w:color w:val="000000"/>
          <w:sz w:val="28"/>
          <w:szCs w:val="28"/>
        </w:rPr>
      </w:pPr>
    </w:p>
    <w:p w:rsidR="002954FC" w:rsidRPr="002954FC" w:rsidRDefault="00BA6DC7" w:rsidP="002954FC">
      <w:pPr>
        <w:spacing w:before="120" w:after="60" w:line="240" w:lineRule="auto"/>
        <w:rPr>
          <w:rFonts w:ascii="Times New Roman" w:eastAsia="Times New Roman" w:hAnsi="Times New Roman" w:cs="Times New Roman"/>
          <w:b/>
          <w:color w:val="000000"/>
          <w:sz w:val="24"/>
          <w:szCs w:val="24"/>
        </w:rPr>
      </w:pPr>
      <w:r w:rsidRPr="00BA6DC7">
        <w:rPr>
          <w:rFonts w:ascii="Times New Roman" w:eastAsia="Times New Roman" w:hAnsi="Times New Roman" w:cs="Times New Roman"/>
          <w:b/>
          <w:color w:val="000000"/>
          <w:sz w:val="24"/>
          <w:szCs w:val="24"/>
        </w:rPr>
        <w:t>Directions:</w:t>
      </w:r>
    </w:p>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 xml:space="preserve">You are applying for a summer job at the Pittsburgh Zoo &amp; PPG </w:t>
      </w:r>
      <w:r w:rsidRPr="002954FC">
        <w:rPr>
          <w:rFonts w:ascii="Times New Roman" w:eastAsia="Times New Roman" w:hAnsi="Times New Roman" w:cs="Times New Roman"/>
          <w:bCs/>
          <w:color w:val="000000"/>
          <w:sz w:val="24"/>
          <w:szCs w:val="24"/>
        </w:rPr>
        <w:t>Aquarium</w:t>
      </w:r>
      <w:r w:rsidRPr="002954FC">
        <w:rPr>
          <w:rFonts w:ascii="Times New Roman" w:eastAsia="Times New Roman" w:hAnsi="Times New Roman" w:cs="Times New Roman"/>
          <w:color w:val="000000"/>
          <w:sz w:val="24"/>
          <w:szCs w:val="24"/>
        </w:rPr>
        <w:t>. However, there are lots of applicants every summer</w:t>
      </w:r>
      <w:r w:rsidR="006D2FEF">
        <w:rPr>
          <w:rFonts w:ascii="Times New Roman" w:eastAsia="Times New Roman" w:hAnsi="Times New Roman" w:cs="Times New Roman"/>
          <w:color w:val="000000"/>
          <w:sz w:val="24"/>
          <w:szCs w:val="24"/>
        </w:rPr>
        <w:t>,</w:t>
      </w:r>
      <w:r w:rsidRPr="002954FC">
        <w:rPr>
          <w:rFonts w:ascii="Times New Roman" w:eastAsia="Times New Roman" w:hAnsi="Times New Roman" w:cs="Times New Roman"/>
          <w:color w:val="000000"/>
          <w:sz w:val="24"/>
          <w:szCs w:val="24"/>
        </w:rPr>
        <w:t xml:space="preserve"> so not everyone gets a position. You decide to learn more about the life cycles of tropical reef fish in the hope</w:t>
      </w:r>
      <w:r w:rsidR="006D2FEF">
        <w:rPr>
          <w:rFonts w:ascii="Times New Roman" w:eastAsia="Times New Roman" w:hAnsi="Times New Roman" w:cs="Times New Roman"/>
          <w:color w:val="000000"/>
          <w:sz w:val="24"/>
          <w:szCs w:val="24"/>
        </w:rPr>
        <w:t xml:space="preserve"> </w:t>
      </w:r>
      <w:r w:rsidRPr="002954FC">
        <w:rPr>
          <w:rFonts w:ascii="Times New Roman" w:eastAsia="Times New Roman" w:hAnsi="Times New Roman" w:cs="Times New Roman"/>
          <w:color w:val="000000"/>
          <w:sz w:val="24"/>
          <w:szCs w:val="24"/>
        </w:rPr>
        <w:t>that the people interviewing you will be impressed by your knowledge and realize that you are willing to take extra steps to learn about the aquarium and help to educate people visiting the exhibit.</w:t>
      </w:r>
      <w:bookmarkStart w:id="0" w:name="_GoBack"/>
      <w:bookmarkEnd w:id="0"/>
    </w:p>
    <w:p w:rsid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 xml:space="preserve">You come across an article on coral reef fish that can change sex. You decide that this is a great opportunity to relate this interesting idea to everything you learned in class about reproduction and that a large poster-like diagram would be the best way to organize everything. You decide your poster should show the sex-changing life cycle of either the California sheephead or cinnamon clownfish, and that it should have the steps of mitosis and meiosis drawn within the life cycle diagram. The specific criteria </w:t>
      </w:r>
      <w:r w:rsidR="006D2FEF">
        <w:rPr>
          <w:rFonts w:ascii="Times New Roman" w:eastAsia="Times New Roman" w:hAnsi="Times New Roman" w:cs="Times New Roman"/>
          <w:color w:val="000000"/>
          <w:sz w:val="24"/>
          <w:szCs w:val="24"/>
        </w:rPr>
        <w:t xml:space="preserve">that </w:t>
      </w:r>
      <w:r w:rsidRPr="002954FC">
        <w:rPr>
          <w:rFonts w:ascii="Times New Roman" w:eastAsia="Times New Roman" w:hAnsi="Times New Roman" w:cs="Times New Roman"/>
          <w:color w:val="000000"/>
          <w:sz w:val="24"/>
          <w:szCs w:val="24"/>
        </w:rPr>
        <w:t>you decide upon are:</w:t>
      </w:r>
    </w:p>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p>
    <w:p w:rsidR="00787ED4" w:rsidRDefault="00BA6DC7">
      <w:pPr>
        <w:pStyle w:val="ListParagraph"/>
        <w:numPr>
          <w:ilvl w:val="0"/>
          <w:numId w:val="1"/>
        </w:numPr>
        <w:spacing w:before="60" w:after="60" w:line="240" w:lineRule="auto"/>
        <w:rPr>
          <w:rFonts w:ascii="Times New Roman" w:eastAsia="Times New Roman" w:hAnsi="Times New Roman" w:cs="Times New Roman"/>
          <w:sz w:val="24"/>
          <w:szCs w:val="24"/>
        </w:rPr>
      </w:pPr>
      <w:proofErr w:type="gramStart"/>
      <w:r w:rsidRPr="00BA6DC7">
        <w:rPr>
          <w:rFonts w:ascii="Times New Roman" w:eastAsia="Times New Roman" w:hAnsi="Times New Roman" w:cs="Times New Roman"/>
          <w:sz w:val="24"/>
          <w:szCs w:val="24"/>
        </w:rPr>
        <w:t>fish</w:t>
      </w:r>
      <w:proofErr w:type="gramEnd"/>
      <w:r w:rsidRPr="00BA6DC7">
        <w:rPr>
          <w:rFonts w:ascii="Times New Roman" w:eastAsia="Times New Roman" w:hAnsi="Times New Roman" w:cs="Times New Roman"/>
          <w:sz w:val="24"/>
          <w:szCs w:val="24"/>
        </w:rPr>
        <w:t xml:space="preserve"> life cycle based </w:t>
      </w:r>
      <w:r w:rsidR="006D2FEF">
        <w:rPr>
          <w:rFonts w:ascii="Times New Roman" w:eastAsia="Times New Roman" w:hAnsi="Times New Roman" w:cs="Times New Roman"/>
          <w:sz w:val="24"/>
          <w:szCs w:val="24"/>
        </w:rPr>
        <w:t>on the</w:t>
      </w:r>
      <w:r w:rsidRPr="00BA6DC7">
        <w:rPr>
          <w:rFonts w:ascii="Times New Roman" w:eastAsia="Times New Roman" w:hAnsi="Times New Roman" w:cs="Times New Roman"/>
          <w:sz w:val="24"/>
          <w:szCs w:val="24"/>
        </w:rPr>
        <w:t xml:space="preserve"> human life cycle with </w:t>
      </w:r>
      <w:r w:rsidRPr="00BA6DC7">
        <w:rPr>
          <w:rFonts w:ascii="Times New Roman" w:eastAsia="Times New Roman" w:hAnsi="Times New Roman" w:cs="Times New Roman"/>
          <w:b/>
          <w:sz w:val="24"/>
          <w:szCs w:val="24"/>
        </w:rPr>
        <w:t xml:space="preserve">larva </w:t>
      </w:r>
      <w:r w:rsidRPr="00BA6DC7">
        <w:rPr>
          <w:rFonts w:ascii="Times New Roman" w:eastAsia="Times New Roman" w:hAnsi="Times New Roman" w:cs="Times New Roman"/>
          <w:sz w:val="24"/>
          <w:szCs w:val="24"/>
        </w:rPr>
        <w:t>stage added between sexual reproduction and offspring.</w:t>
      </w:r>
    </w:p>
    <w:p w:rsidR="00787ED4" w:rsidRDefault="00787ED4">
      <w:pPr>
        <w:pStyle w:val="ListParagraph"/>
        <w:spacing w:before="60" w:after="60" w:line="240" w:lineRule="auto"/>
        <w:ind w:left="1080"/>
        <w:rPr>
          <w:rFonts w:ascii="Times New Roman" w:eastAsia="Times New Roman" w:hAnsi="Times New Roman" w:cs="Times New Roman"/>
          <w:sz w:val="24"/>
          <w:szCs w:val="24"/>
        </w:rPr>
      </w:pPr>
    </w:p>
    <w:p w:rsidR="00787ED4" w:rsidRDefault="00BA6DC7">
      <w:pPr>
        <w:pStyle w:val="ListParagraph"/>
        <w:numPr>
          <w:ilvl w:val="0"/>
          <w:numId w:val="1"/>
        </w:numPr>
        <w:spacing w:before="60" w:after="60" w:line="240" w:lineRule="auto"/>
        <w:rPr>
          <w:rFonts w:ascii="Times New Roman" w:eastAsia="Times New Roman" w:hAnsi="Times New Roman" w:cs="Times New Roman"/>
          <w:sz w:val="24"/>
          <w:szCs w:val="24"/>
        </w:rPr>
      </w:pPr>
      <w:r w:rsidRPr="00BA6DC7">
        <w:rPr>
          <w:rFonts w:ascii="Times New Roman" w:eastAsia="Times New Roman" w:hAnsi="Times New Roman" w:cs="Times New Roman"/>
          <w:sz w:val="24"/>
          <w:szCs w:val="24"/>
        </w:rPr>
        <w:t>fish life cycle includes sex changing of either California sheephead (female to male) or cinnamon clownfish (male to female).</w:t>
      </w:r>
    </w:p>
    <w:p w:rsidR="00787ED4" w:rsidRDefault="00787ED4">
      <w:pPr>
        <w:spacing w:before="60" w:after="60" w:line="240" w:lineRule="auto"/>
        <w:rPr>
          <w:rFonts w:ascii="Times New Roman" w:eastAsia="Times New Roman" w:hAnsi="Times New Roman" w:cs="Times New Roman"/>
          <w:sz w:val="24"/>
          <w:szCs w:val="24"/>
        </w:rPr>
      </w:pPr>
    </w:p>
    <w:p w:rsidR="00787ED4" w:rsidRDefault="00BA6DC7">
      <w:pPr>
        <w:pStyle w:val="ListParagraph"/>
        <w:numPr>
          <w:ilvl w:val="0"/>
          <w:numId w:val="1"/>
        </w:numPr>
        <w:spacing w:before="60" w:after="60" w:line="240" w:lineRule="auto"/>
        <w:rPr>
          <w:rFonts w:ascii="Times New Roman" w:eastAsia="Times New Roman" w:hAnsi="Times New Roman" w:cs="Times New Roman"/>
          <w:sz w:val="24"/>
          <w:szCs w:val="24"/>
        </w:rPr>
      </w:pPr>
      <w:r w:rsidRPr="00BA6DC7">
        <w:rPr>
          <w:rFonts w:ascii="Times New Roman" w:eastAsia="Times New Roman" w:hAnsi="Times New Roman" w:cs="Times New Roman"/>
          <w:sz w:val="24"/>
          <w:szCs w:val="24"/>
        </w:rPr>
        <w:t>phases of mitosis are drawn and labeled on the diagram in the proper location (beginning cell should have only four chromosomes).</w:t>
      </w:r>
    </w:p>
    <w:p w:rsidR="00787ED4" w:rsidRDefault="00787ED4">
      <w:pPr>
        <w:spacing w:before="60" w:after="60" w:line="240" w:lineRule="auto"/>
        <w:rPr>
          <w:rFonts w:ascii="Times New Roman" w:eastAsia="Times New Roman" w:hAnsi="Times New Roman" w:cs="Times New Roman"/>
          <w:sz w:val="24"/>
          <w:szCs w:val="24"/>
        </w:rPr>
      </w:pPr>
    </w:p>
    <w:p w:rsidR="00787ED4" w:rsidRDefault="00BA6DC7">
      <w:pPr>
        <w:pStyle w:val="ListParagraph"/>
        <w:numPr>
          <w:ilvl w:val="0"/>
          <w:numId w:val="1"/>
        </w:numPr>
        <w:spacing w:before="60" w:after="60" w:line="240" w:lineRule="auto"/>
        <w:rPr>
          <w:rFonts w:ascii="Times New Roman" w:eastAsia="Times New Roman" w:hAnsi="Times New Roman" w:cs="Times New Roman"/>
          <w:sz w:val="24"/>
          <w:szCs w:val="24"/>
        </w:rPr>
      </w:pPr>
      <w:r w:rsidRPr="00BA6DC7">
        <w:rPr>
          <w:rFonts w:ascii="Times New Roman" w:eastAsia="Times New Roman" w:hAnsi="Times New Roman" w:cs="Times New Roman"/>
          <w:sz w:val="24"/>
          <w:szCs w:val="24"/>
        </w:rPr>
        <w:t>phases of meiosis are drawn and labeled on the diagram in the proper location (beginning cells should have only four chromosomes).</w:t>
      </w:r>
    </w:p>
    <w:p w:rsidR="00787ED4" w:rsidRDefault="00787ED4">
      <w:pPr>
        <w:spacing w:before="60" w:after="60" w:line="240" w:lineRule="auto"/>
        <w:rPr>
          <w:rFonts w:ascii="Times New Roman" w:eastAsia="Times New Roman" w:hAnsi="Times New Roman" w:cs="Times New Roman"/>
          <w:sz w:val="24"/>
          <w:szCs w:val="24"/>
        </w:rPr>
      </w:pPr>
    </w:p>
    <w:p w:rsidR="00787ED4" w:rsidRDefault="00BA6DC7">
      <w:pPr>
        <w:pStyle w:val="ListParagraph"/>
        <w:numPr>
          <w:ilvl w:val="0"/>
          <w:numId w:val="1"/>
        </w:numPr>
        <w:spacing w:before="60" w:after="60" w:line="240" w:lineRule="auto"/>
        <w:rPr>
          <w:rFonts w:ascii="Times New Roman" w:eastAsia="Times New Roman" w:hAnsi="Times New Roman" w:cs="Times New Roman"/>
          <w:sz w:val="24"/>
          <w:szCs w:val="24"/>
        </w:rPr>
      </w:pPr>
      <w:r w:rsidRPr="00BA6DC7">
        <w:rPr>
          <w:rFonts w:ascii="Times New Roman" w:eastAsia="Times New Roman" w:hAnsi="Times New Roman" w:cs="Times New Roman"/>
          <w:sz w:val="24"/>
          <w:szCs w:val="24"/>
        </w:rPr>
        <w:t>diagram includes drawing or photograph of adult fish with name of fish clearly visible.</w:t>
      </w:r>
    </w:p>
    <w:p w:rsidR="00664A70" w:rsidRDefault="002954FC" w:rsidP="002954FC">
      <w:pPr>
        <w:spacing w:after="0" w:line="240" w:lineRule="auto"/>
        <w:rPr>
          <w:rFonts w:ascii="Times New Roman" w:eastAsia="Times New Roman" w:hAnsi="Times New Roman" w:cs="Times New Roman"/>
          <w:sz w:val="24"/>
          <w:szCs w:val="24"/>
        </w:rPr>
      </w:pPr>
      <w:bookmarkStart w:id="1" w:name="_Toc251507275"/>
      <w:r w:rsidRPr="002954FC">
        <w:rPr>
          <w:rFonts w:ascii="Times New Roman" w:eastAsia="Times New Roman" w:hAnsi="Times New Roman" w:cs="Times New Roman"/>
          <w:sz w:val="24"/>
          <w:szCs w:val="24"/>
        </w:rPr>
        <w:br w:type="page"/>
      </w:r>
    </w:p>
    <w:p w:rsidR="00664A70" w:rsidRDefault="00664A70" w:rsidP="00664A70">
      <w:pPr>
        <w:spacing w:before="120" w:after="60" w:line="240" w:lineRule="auto"/>
        <w:jc w:val="center"/>
        <w:rPr>
          <w:rFonts w:ascii="Times New Roman" w:eastAsia="Times New Roman" w:hAnsi="Times New Roman" w:cs="Times New Roman"/>
          <w:b/>
          <w:color w:val="000000"/>
          <w:sz w:val="28"/>
          <w:szCs w:val="28"/>
        </w:rPr>
      </w:pPr>
      <w:r w:rsidRPr="006D2FEF">
        <w:rPr>
          <w:rFonts w:ascii="Times New Roman" w:eastAsia="Times New Roman" w:hAnsi="Times New Roman" w:cs="Times New Roman"/>
          <w:b/>
          <w:color w:val="000000"/>
          <w:sz w:val="28"/>
          <w:szCs w:val="28"/>
        </w:rPr>
        <w:lastRenderedPageBreak/>
        <w:t>Sex-Change in Coral Reef Fish</w:t>
      </w:r>
    </w:p>
    <w:p w:rsidR="00664A70" w:rsidRPr="002954FC" w:rsidRDefault="00664A70" w:rsidP="002954FC">
      <w:pPr>
        <w:spacing w:after="0" w:line="240" w:lineRule="auto"/>
        <w:rPr>
          <w:rFonts w:ascii="Century Schoolbook" w:eastAsia="Times New Roman" w:hAnsi="Century Schoolbook" w:cs="Times New Roman"/>
          <w:b/>
          <w:smallCaps/>
          <w:color w:val="000000"/>
          <w:sz w:val="24"/>
          <w:szCs w:val="24"/>
        </w:rPr>
      </w:pPr>
    </w:p>
    <w:p w:rsidR="00C96B9E" w:rsidRDefault="002954FC">
      <w:pPr>
        <w:spacing w:after="0" w:line="240" w:lineRule="auto"/>
        <w:rPr>
          <w:rFonts w:ascii="Century Schoolbook" w:eastAsia="Times New Roman" w:hAnsi="Century Schoolbook" w:cs="Times New Roman"/>
          <w:b/>
          <w:smallCaps/>
          <w:color w:val="000000"/>
          <w:sz w:val="24"/>
          <w:szCs w:val="24"/>
        </w:rPr>
      </w:pPr>
      <w:r w:rsidRPr="002954FC">
        <w:rPr>
          <w:rFonts w:ascii="Century Schoolbook" w:eastAsia="Times New Roman" w:hAnsi="Century Schoolbook" w:cs="Times New Roman"/>
          <w:b/>
          <w:smallCaps/>
          <w:color w:val="000000"/>
          <w:sz w:val="24"/>
          <w:szCs w:val="24"/>
        </w:rPr>
        <w:t>Performance Assessment Scoring Rubric:</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7793"/>
      </w:tblGrid>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Points</w:t>
            </w:r>
          </w:p>
        </w:tc>
        <w:tc>
          <w:tcPr>
            <w:tcW w:w="779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Description</w:t>
            </w:r>
          </w:p>
        </w:tc>
      </w:tr>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5</w:t>
            </w:r>
          </w:p>
        </w:tc>
        <w:tc>
          <w:tcPr>
            <w:tcW w:w="7793" w:type="dxa"/>
          </w:tcPr>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The student completes all five of the requirements</w:t>
            </w:r>
            <w:r w:rsidR="00664A70">
              <w:rPr>
                <w:rFonts w:ascii="Times New Roman" w:eastAsia="Times New Roman" w:hAnsi="Times New Roman" w:cs="Times New Roman"/>
                <w:color w:val="000000"/>
                <w:sz w:val="24"/>
                <w:szCs w:val="24"/>
              </w:rPr>
              <w:t>, including</w:t>
            </w:r>
            <w:r w:rsidRPr="002954FC">
              <w:rPr>
                <w:rFonts w:ascii="Times New Roman" w:eastAsia="Times New Roman" w:hAnsi="Times New Roman" w:cs="Times New Roman"/>
                <w:color w:val="000000"/>
                <w:sz w:val="24"/>
                <w:szCs w:val="24"/>
              </w:rPr>
              <w:t>:</w:t>
            </w:r>
          </w:p>
          <w:p w:rsidR="00C96B9E" w:rsidRDefault="00FF2E67">
            <w:pPr>
              <w:pStyle w:val="ListParagraph"/>
              <w:numPr>
                <w:ilvl w:val="0"/>
                <w:numId w:val="2"/>
              </w:numPr>
              <w:spacing w:before="60" w:after="60" w:line="240" w:lineRule="auto"/>
              <w:ind w:left="720"/>
              <w:rPr>
                <w:rFonts w:ascii="Times New Roman" w:eastAsia="Times New Roman" w:hAnsi="Times New Roman" w:cs="Times New Roman"/>
                <w:sz w:val="24"/>
                <w:szCs w:val="24"/>
              </w:rPr>
            </w:pPr>
            <w:r w:rsidRPr="00FF2E67">
              <w:rPr>
                <w:rFonts w:ascii="Times New Roman" w:eastAsia="Times New Roman" w:hAnsi="Times New Roman" w:cs="Times New Roman"/>
                <w:sz w:val="24"/>
                <w:szCs w:val="24"/>
              </w:rPr>
              <w:t>Overall structure based on human life cycle with larva stage added.</w:t>
            </w:r>
          </w:p>
          <w:p w:rsidR="00C96B9E" w:rsidRDefault="00664A70">
            <w:pPr>
              <w:pStyle w:val="ListParagraph"/>
              <w:numPr>
                <w:ilvl w:val="0"/>
                <w:numId w:val="2"/>
              </w:numPr>
              <w:spacing w:before="60" w:after="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F2E67" w:rsidRPr="00FF2E67">
              <w:rPr>
                <w:rFonts w:ascii="Times New Roman" w:eastAsia="Times New Roman" w:hAnsi="Times New Roman" w:cs="Times New Roman"/>
                <w:sz w:val="24"/>
                <w:szCs w:val="24"/>
              </w:rPr>
              <w:t>ex changing of fish.</w:t>
            </w:r>
          </w:p>
          <w:p w:rsidR="00C96B9E" w:rsidRDefault="00664A70">
            <w:pPr>
              <w:pStyle w:val="ListParagraph"/>
              <w:numPr>
                <w:ilvl w:val="0"/>
                <w:numId w:val="2"/>
              </w:numPr>
              <w:spacing w:before="60" w:after="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F2E67" w:rsidRPr="00FF2E67">
              <w:rPr>
                <w:rFonts w:ascii="Times New Roman" w:eastAsia="Times New Roman" w:hAnsi="Times New Roman" w:cs="Times New Roman"/>
                <w:sz w:val="24"/>
                <w:szCs w:val="24"/>
              </w:rPr>
              <w:t>orrectly labeled drawings of the phases of mitosis in the correct order.</w:t>
            </w:r>
          </w:p>
          <w:p w:rsidR="00C96B9E" w:rsidRDefault="00664A70">
            <w:pPr>
              <w:pStyle w:val="ListParagraph"/>
              <w:numPr>
                <w:ilvl w:val="0"/>
                <w:numId w:val="2"/>
              </w:numPr>
              <w:spacing w:before="60" w:after="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F2E67" w:rsidRPr="00FF2E67">
              <w:rPr>
                <w:rFonts w:ascii="Times New Roman" w:eastAsia="Times New Roman" w:hAnsi="Times New Roman" w:cs="Times New Roman"/>
                <w:sz w:val="24"/>
                <w:szCs w:val="24"/>
              </w:rPr>
              <w:t>orrectly labeled drawings of the phases of meiosis in the correct order.</w:t>
            </w:r>
          </w:p>
          <w:p w:rsidR="00C96B9E" w:rsidRDefault="00664A70">
            <w:pPr>
              <w:pStyle w:val="ListParagraph"/>
              <w:numPr>
                <w:ilvl w:val="0"/>
                <w:numId w:val="2"/>
              </w:numPr>
              <w:spacing w:before="60" w:after="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F2E67" w:rsidRPr="00FF2E67">
              <w:rPr>
                <w:rFonts w:ascii="Times New Roman" w:eastAsia="Times New Roman" w:hAnsi="Times New Roman" w:cs="Times New Roman"/>
                <w:sz w:val="24"/>
                <w:szCs w:val="24"/>
              </w:rPr>
              <w:t>hoto/drawing of fish with name.</w:t>
            </w:r>
          </w:p>
        </w:tc>
      </w:tr>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4</w:t>
            </w:r>
          </w:p>
        </w:tc>
        <w:tc>
          <w:tcPr>
            <w:tcW w:w="7793" w:type="dxa"/>
          </w:tcPr>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The student completes four of the requirements.</w:t>
            </w:r>
          </w:p>
        </w:tc>
      </w:tr>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3</w:t>
            </w:r>
          </w:p>
        </w:tc>
        <w:tc>
          <w:tcPr>
            <w:tcW w:w="7793" w:type="dxa"/>
          </w:tcPr>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The student completes three of the requirements.</w:t>
            </w:r>
          </w:p>
        </w:tc>
      </w:tr>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2</w:t>
            </w:r>
          </w:p>
        </w:tc>
        <w:tc>
          <w:tcPr>
            <w:tcW w:w="7793" w:type="dxa"/>
          </w:tcPr>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The student completes two of the requirements.</w:t>
            </w:r>
          </w:p>
        </w:tc>
      </w:tr>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1</w:t>
            </w:r>
          </w:p>
        </w:tc>
        <w:tc>
          <w:tcPr>
            <w:tcW w:w="7793" w:type="dxa"/>
          </w:tcPr>
          <w:p w:rsidR="002954FC" w:rsidRPr="002954FC" w:rsidRDefault="002954FC" w:rsidP="002954FC">
            <w:pPr>
              <w:spacing w:before="120" w:after="60" w:line="240" w:lineRule="auto"/>
              <w:rPr>
                <w:rFonts w:ascii="Times New Roman" w:eastAsia="Times New Roman" w:hAnsi="Times New Roman" w:cs="Times New Roman"/>
                <w:color w:val="000000"/>
                <w:sz w:val="24"/>
                <w:szCs w:val="24"/>
              </w:rPr>
            </w:pPr>
            <w:r w:rsidRPr="002954FC">
              <w:rPr>
                <w:rFonts w:ascii="Times New Roman" w:eastAsia="Times New Roman" w:hAnsi="Times New Roman" w:cs="Times New Roman"/>
                <w:color w:val="000000"/>
                <w:sz w:val="24"/>
                <w:szCs w:val="24"/>
              </w:rPr>
              <w:t>The student completes one of the requirements.</w:t>
            </w:r>
          </w:p>
        </w:tc>
      </w:tr>
      <w:tr w:rsidR="002954FC" w:rsidRPr="002954FC" w:rsidTr="00332057">
        <w:tc>
          <w:tcPr>
            <w:tcW w:w="1063" w:type="dxa"/>
          </w:tcPr>
          <w:p w:rsidR="002954FC" w:rsidRPr="002954FC" w:rsidRDefault="002954FC" w:rsidP="002954FC">
            <w:pPr>
              <w:spacing w:before="120" w:after="0" w:line="240" w:lineRule="auto"/>
              <w:jc w:val="center"/>
              <w:rPr>
                <w:rFonts w:ascii="Times New Roman" w:eastAsia="Times New Roman" w:hAnsi="Times New Roman" w:cs="Times New Roman"/>
                <w:b/>
                <w:smallCaps/>
                <w:color w:val="000000"/>
                <w:sz w:val="24"/>
                <w:szCs w:val="24"/>
              </w:rPr>
            </w:pPr>
            <w:r w:rsidRPr="002954FC">
              <w:rPr>
                <w:rFonts w:ascii="Times New Roman" w:eastAsia="Times New Roman" w:hAnsi="Times New Roman" w:cs="Times New Roman"/>
                <w:b/>
                <w:smallCaps/>
                <w:color w:val="000000"/>
                <w:sz w:val="24"/>
                <w:szCs w:val="24"/>
              </w:rPr>
              <w:t>0</w:t>
            </w:r>
          </w:p>
        </w:tc>
        <w:tc>
          <w:tcPr>
            <w:tcW w:w="7793" w:type="dxa"/>
          </w:tcPr>
          <w:p w:rsidR="002954FC" w:rsidRPr="002954FC" w:rsidRDefault="002954FC" w:rsidP="002954FC">
            <w:pPr>
              <w:spacing w:before="120" w:after="60" w:line="240" w:lineRule="auto"/>
              <w:rPr>
                <w:rFonts w:ascii="Century Schoolbook" w:eastAsia="Times New Roman" w:hAnsi="Century Schoolbook" w:cs="Times New Roman"/>
                <w:b/>
                <w:smallCaps/>
                <w:color w:val="000000"/>
                <w:sz w:val="24"/>
                <w:szCs w:val="24"/>
              </w:rPr>
            </w:pPr>
            <w:r w:rsidRPr="002954FC">
              <w:rPr>
                <w:rFonts w:ascii="Times New Roman" w:eastAsia="Times New Roman" w:hAnsi="Times New Roman" w:cs="Times New Roman"/>
                <w:color w:val="000000"/>
                <w:sz w:val="24"/>
                <w:szCs w:val="24"/>
              </w:rPr>
              <w:t>The student demonstrates lack of understanding or does not attempt to complete the assessment.</w:t>
            </w:r>
          </w:p>
        </w:tc>
      </w:tr>
    </w:tbl>
    <w:p w:rsidR="00380776" w:rsidRDefault="00380776"/>
    <w:sectPr w:rsidR="00380776" w:rsidSect="00380776">
      <w:headerReference w:type="default" r:id="rId14"/>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F1" w:rsidRDefault="00AF20F1" w:rsidP="008860AC">
      <w:pPr>
        <w:spacing w:after="0" w:line="240" w:lineRule="auto"/>
      </w:pPr>
      <w:r>
        <w:separator/>
      </w:r>
    </w:p>
  </w:endnote>
  <w:endnote w:type="continuationSeparator" w:id="0">
    <w:p w:rsidR="00AF20F1" w:rsidRDefault="00AF20F1" w:rsidP="00886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F1" w:rsidRDefault="00AF20F1" w:rsidP="008860AC">
      <w:pPr>
        <w:spacing w:after="0" w:line="240" w:lineRule="auto"/>
      </w:pPr>
      <w:r>
        <w:separator/>
      </w:r>
    </w:p>
  </w:footnote>
  <w:footnote w:type="continuationSeparator" w:id="0">
    <w:p w:rsidR="00AF20F1" w:rsidRDefault="00AF20F1" w:rsidP="00886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AC" w:rsidRPr="008860AC" w:rsidRDefault="008860AC">
    <w:pPr>
      <w:pStyle w:val="Header"/>
      <w:rPr>
        <w:sz w:val="24"/>
        <w:szCs w:val="24"/>
      </w:rPr>
    </w:pPr>
    <w:r w:rsidRPr="008860AC">
      <w:rPr>
        <w:sz w:val="24"/>
        <w:szCs w:val="24"/>
      </w:rPr>
      <w:t>S-7-4_Performance Assessment Article</w:t>
    </w:r>
    <w:r w:rsidR="00664A70">
      <w:rPr>
        <w:sz w:val="24"/>
        <w:szCs w:val="24"/>
      </w:rPr>
      <w:t xml:space="preserve"> and Rubric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941"/>
    <w:multiLevelType w:val="hybridMultilevel"/>
    <w:tmpl w:val="AAEE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684283"/>
    <w:multiLevelType w:val="hybridMultilevel"/>
    <w:tmpl w:val="DDCC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380776"/>
    <w:rsid w:val="000F4197"/>
    <w:rsid w:val="00155740"/>
    <w:rsid w:val="00266069"/>
    <w:rsid w:val="00272382"/>
    <w:rsid w:val="002954FC"/>
    <w:rsid w:val="00300520"/>
    <w:rsid w:val="00380776"/>
    <w:rsid w:val="00663CFF"/>
    <w:rsid w:val="00664A70"/>
    <w:rsid w:val="006D2FEF"/>
    <w:rsid w:val="00787ED4"/>
    <w:rsid w:val="008860AC"/>
    <w:rsid w:val="008B4B6E"/>
    <w:rsid w:val="009D3E63"/>
    <w:rsid w:val="00AF20F1"/>
    <w:rsid w:val="00BA6DC7"/>
    <w:rsid w:val="00C848C5"/>
    <w:rsid w:val="00C96B9E"/>
    <w:rsid w:val="00F6227C"/>
    <w:rsid w:val="00F72092"/>
    <w:rsid w:val="00FB69E2"/>
    <w:rsid w:val="00FF2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0776"/>
    <w:rPr>
      <w:rFonts w:ascii="Courier New" w:eastAsia="Times New Roman" w:hAnsi="Courier New" w:cs="Courier New"/>
      <w:sz w:val="20"/>
      <w:szCs w:val="20"/>
    </w:rPr>
  </w:style>
  <w:style w:type="character" w:styleId="Hyperlink">
    <w:name w:val="Hyperlink"/>
    <w:basedOn w:val="DefaultParagraphFont"/>
    <w:uiPriority w:val="99"/>
    <w:unhideWhenUsed/>
    <w:rsid w:val="00380776"/>
    <w:rPr>
      <w:color w:val="0000FF"/>
      <w:u w:val="single"/>
    </w:rPr>
  </w:style>
  <w:style w:type="paragraph" w:styleId="BalloonText">
    <w:name w:val="Balloon Text"/>
    <w:basedOn w:val="Normal"/>
    <w:link w:val="BalloonTextChar"/>
    <w:uiPriority w:val="99"/>
    <w:semiHidden/>
    <w:unhideWhenUsed/>
    <w:rsid w:val="0038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76"/>
    <w:rPr>
      <w:rFonts w:ascii="Tahoma" w:hAnsi="Tahoma" w:cs="Tahoma"/>
      <w:sz w:val="16"/>
      <w:szCs w:val="16"/>
    </w:rPr>
  </w:style>
  <w:style w:type="paragraph" w:styleId="Header">
    <w:name w:val="header"/>
    <w:basedOn w:val="Normal"/>
    <w:link w:val="HeaderChar"/>
    <w:uiPriority w:val="99"/>
    <w:unhideWhenUsed/>
    <w:rsid w:val="00886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AC"/>
  </w:style>
  <w:style w:type="paragraph" w:styleId="Footer">
    <w:name w:val="footer"/>
    <w:basedOn w:val="Normal"/>
    <w:link w:val="FooterChar"/>
    <w:uiPriority w:val="99"/>
    <w:unhideWhenUsed/>
    <w:rsid w:val="00886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0AC"/>
  </w:style>
  <w:style w:type="paragraph" w:styleId="ListParagraph">
    <w:name w:val="List Paragraph"/>
    <w:basedOn w:val="Normal"/>
    <w:uiPriority w:val="34"/>
    <w:qFormat/>
    <w:rsid w:val="0029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9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avidson.edu/Courses/anphys/1999/Rice/Term.ht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avidson.edu/Courses/anphys/1999/Rice/Ric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davidson.edu/Courses/anphys/1999/Rice/Term.htm" TargetMode="External"/><Relationship Id="rId4" Type="http://schemas.openxmlformats.org/officeDocument/2006/relationships/webSettings" Target="webSettings.xml"/><Relationship Id="rId9" Type="http://schemas.openxmlformats.org/officeDocument/2006/relationships/hyperlink" Target="http://www.bio.davidson.edu/Courses/anphys/1999/Rice/Term.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mfrischkorn</cp:lastModifiedBy>
  <cp:revision>11</cp:revision>
  <dcterms:created xsi:type="dcterms:W3CDTF">2010-10-17T14:57:00Z</dcterms:created>
  <dcterms:modified xsi:type="dcterms:W3CDTF">2011-02-02T14:27:00Z</dcterms:modified>
</cp:coreProperties>
</file>