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E94B5D" w:rsidP="00E94B5D">
      <w:pPr>
        <w:jc w:val="center"/>
        <w:rPr>
          <w:rFonts w:asciiTheme="minorHAnsi" w:hAnsiTheme="minorHAnsi"/>
          <w:sz w:val="28"/>
          <w:szCs w:val="28"/>
        </w:rPr>
      </w:pPr>
      <w:r w:rsidRPr="00E94B5D">
        <w:rPr>
          <w:rFonts w:asciiTheme="minorHAnsi" w:hAnsiTheme="minorHAnsi"/>
          <w:sz w:val="28"/>
          <w:szCs w:val="28"/>
        </w:rPr>
        <w:t>Peer Review Checklist</w:t>
      </w:r>
    </w:p>
    <w:p w:rsidR="00E94B5D" w:rsidRDefault="00E94B5D" w:rsidP="00E94B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this checklist as a guide to help note </w:t>
      </w:r>
      <w:r w:rsidR="00183131">
        <w:rPr>
          <w:rFonts w:asciiTheme="minorHAnsi" w:hAnsiTheme="minorHAnsi"/>
          <w:sz w:val="24"/>
          <w:szCs w:val="24"/>
        </w:rPr>
        <w:t xml:space="preserve">which </w:t>
      </w:r>
      <w:r>
        <w:rPr>
          <w:rFonts w:asciiTheme="minorHAnsi" w:hAnsiTheme="minorHAnsi"/>
          <w:sz w:val="24"/>
          <w:szCs w:val="24"/>
        </w:rPr>
        <w:t xml:space="preserve">elements and qualities you see in your classmate’s draft. As you read, </w:t>
      </w:r>
      <w:r w:rsidR="00183131">
        <w:rPr>
          <w:rFonts w:asciiTheme="minorHAnsi" w:hAnsiTheme="minorHAnsi"/>
          <w:sz w:val="24"/>
          <w:szCs w:val="24"/>
        </w:rPr>
        <w:t xml:space="preserve">when you see a particular element or quality being used, </w:t>
      </w:r>
      <w:r>
        <w:rPr>
          <w:rFonts w:asciiTheme="minorHAnsi" w:hAnsiTheme="minorHAnsi"/>
          <w:sz w:val="24"/>
          <w:szCs w:val="24"/>
        </w:rPr>
        <w:t xml:space="preserve">place an </w:t>
      </w:r>
      <w:r w:rsidR="0034735A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X</w:t>
      </w:r>
      <w:r w:rsidR="0034735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in the a</w:t>
      </w:r>
      <w:r w:rsidR="00183131">
        <w:rPr>
          <w:rFonts w:asciiTheme="minorHAnsi" w:hAnsiTheme="minorHAnsi"/>
          <w:sz w:val="24"/>
          <w:szCs w:val="24"/>
        </w:rPr>
        <w:t>ppropriate box</w:t>
      </w:r>
      <w:r>
        <w:rPr>
          <w:rFonts w:asciiTheme="minorHAnsi" w:hAnsiTheme="minorHAnsi"/>
          <w:sz w:val="24"/>
          <w:szCs w:val="24"/>
        </w:rPr>
        <w:t>.</w:t>
      </w:r>
    </w:p>
    <w:p w:rsidR="00E94B5D" w:rsidRDefault="00E94B5D" w:rsidP="00E94B5D">
      <w:pPr>
        <w:rPr>
          <w:rFonts w:asciiTheme="minorHAnsi" w:hAnsiTheme="minorHAnsi"/>
          <w:sz w:val="24"/>
          <w:szCs w:val="24"/>
        </w:rPr>
      </w:pPr>
    </w:p>
    <w:p w:rsidR="00E94B5D" w:rsidRDefault="00E94B5D" w:rsidP="00E94B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is room at the bottom of the checklist to add comments or suggestions. You</w:t>
      </w:r>
      <w:r w:rsidR="00183131">
        <w:rPr>
          <w:rFonts w:asciiTheme="minorHAnsi" w:hAnsiTheme="minorHAnsi"/>
          <w:sz w:val="24"/>
          <w:szCs w:val="24"/>
        </w:rPr>
        <w:t xml:space="preserve"> may comment on your reactions</w:t>
      </w:r>
      <w:r w:rsidR="0034735A">
        <w:rPr>
          <w:rFonts w:asciiTheme="minorHAnsi" w:hAnsiTheme="minorHAnsi"/>
          <w:sz w:val="24"/>
          <w:szCs w:val="24"/>
        </w:rPr>
        <w:t xml:space="preserve"> to</w:t>
      </w:r>
      <w:r>
        <w:rPr>
          <w:rFonts w:asciiTheme="minorHAnsi" w:hAnsiTheme="minorHAnsi"/>
          <w:sz w:val="24"/>
          <w:szCs w:val="24"/>
        </w:rPr>
        <w:t xml:space="preserve"> the characters, plot, setting, etc. Remember, your thoughts and comments are very important to the writer</w:t>
      </w:r>
      <w:r w:rsidR="0034735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</w:t>
      </w:r>
      <w:r w:rsidR="0034735A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will help improve </w:t>
      </w:r>
      <w:r w:rsidR="00183131">
        <w:rPr>
          <w:rFonts w:asciiTheme="minorHAnsi" w:hAnsiTheme="minorHAnsi"/>
          <w:sz w:val="24"/>
          <w:szCs w:val="24"/>
        </w:rPr>
        <w:t xml:space="preserve">his/her </w:t>
      </w:r>
      <w:r>
        <w:rPr>
          <w:rFonts w:asciiTheme="minorHAnsi" w:hAnsiTheme="minorHAnsi"/>
          <w:sz w:val="24"/>
          <w:szCs w:val="24"/>
        </w:rPr>
        <w:t>story.</w:t>
      </w:r>
    </w:p>
    <w:p w:rsidR="00E94B5D" w:rsidRDefault="00E94B5D" w:rsidP="00E94B5D">
      <w:pPr>
        <w:rPr>
          <w:rFonts w:asciiTheme="minorHAnsi" w:hAnsiTheme="minorHAnsi"/>
          <w:sz w:val="24"/>
          <w:szCs w:val="24"/>
        </w:rPr>
      </w:pPr>
    </w:p>
    <w:p w:rsidR="00E94B5D" w:rsidRDefault="00E94B5D" w:rsidP="00E94B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34735A">
        <w:rPr>
          <w:rFonts w:asciiTheme="minorHAnsi" w:hAnsiTheme="minorHAnsi"/>
          <w:sz w:val="24"/>
          <w:szCs w:val="24"/>
        </w:rPr>
        <w:t>haracter development:</w:t>
      </w:r>
      <w:r>
        <w:rPr>
          <w:rFonts w:asciiTheme="minorHAnsi" w:hAnsiTheme="minorHAnsi"/>
          <w:sz w:val="24"/>
          <w:szCs w:val="24"/>
        </w:rPr>
        <w:t xml:space="preserve"> There are clear characters with descriptions, actions, and direction.</w:t>
      </w:r>
    </w:p>
    <w:p w:rsidR="00E94B5D" w:rsidRDefault="00E94B5D" w:rsidP="00E94B5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</w:t>
      </w:r>
    </w:p>
    <w:p w:rsid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Default="0034735A" w:rsidP="00E94B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Setting:</w:t>
      </w:r>
      <w:r w:rsidR="00E94B5D">
        <w:rPr>
          <w:rFonts w:asciiTheme="minorHAnsi" w:hAnsiTheme="minorHAnsi"/>
          <w:sz w:val="24"/>
          <w:szCs w:val="24"/>
        </w:rPr>
        <w:t xml:space="preserve"> The story takes place within a </w:t>
      </w:r>
      <w:r>
        <w:rPr>
          <w:rFonts w:asciiTheme="minorHAnsi" w:hAnsiTheme="minorHAnsi"/>
          <w:sz w:val="24"/>
          <w:szCs w:val="24"/>
        </w:rPr>
        <w:t>specific</w:t>
      </w:r>
      <w:r w:rsidR="00E94B5D">
        <w:rPr>
          <w:rFonts w:asciiTheme="minorHAnsi" w:hAnsiTheme="minorHAnsi"/>
          <w:sz w:val="24"/>
          <w:szCs w:val="24"/>
        </w:rPr>
        <w:t xml:space="preserve"> environment that has details and creates a mental picture for the reader.</w:t>
      </w:r>
    </w:p>
    <w:p w:rsidR="00E94B5D" w:rsidRDefault="00E94B5D" w:rsidP="00E94B5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</w:t>
      </w:r>
    </w:p>
    <w:p w:rsid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P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Default="0034735A" w:rsidP="00E94B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Plot: </w:t>
      </w:r>
      <w:r w:rsidR="00E94B5D">
        <w:rPr>
          <w:rFonts w:asciiTheme="minorHAnsi" w:hAnsiTheme="minorHAnsi"/>
          <w:sz w:val="24"/>
          <w:szCs w:val="24"/>
        </w:rPr>
        <w:t>There is a sense of action moving forward. A conflict is established</w:t>
      </w:r>
      <w:r w:rsidR="00AC4C11">
        <w:rPr>
          <w:rFonts w:asciiTheme="minorHAnsi" w:hAnsiTheme="minorHAnsi"/>
          <w:sz w:val="24"/>
          <w:szCs w:val="24"/>
        </w:rPr>
        <w:t xml:space="preserve"> with a protagonist and some form of an antagonist</w:t>
      </w:r>
      <w:r w:rsidR="00E94B5D">
        <w:rPr>
          <w:rFonts w:asciiTheme="minorHAnsi" w:hAnsiTheme="minorHAnsi"/>
          <w:sz w:val="24"/>
          <w:szCs w:val="24"/>
        </w:rPr>
        <w:t xml:space="preserve">. The action rises and approaches a climax, </w:t>
      </w:r>
      <w:r w:rsidR="005209B8">
        <w:rPr>
          <w:rFonts w:asciiTheme="minorHAnsi" w:hAnsiTheme="minorHAnsi"/>
          <w:sz w:val="24"/>
          <w:szCs w:val="24"/>
        </w:rPr>
        <w:t xml:space="preserve">then a </w:t>
      </w:r>
      <w:r w:rsidR="00E94B5D">
        <w:rPr>
          <w:rFonts w:asciiTheme="minorHAnsi" w:hAnsiTheme="minorHAnsi"/>
          <w:sz w:val="24"/>
          <w:szCs w:val="24"/>
        </w:rPr>
        <w:t xml:space="preserve">resolution and </w:t>
      </w:r>
      <w:bookmarkStart w:id="0" w:name="_GoBack"/>
      <w:r w:rsidR="005209B8">
        <w:rPr>
          <w:rFonts w:asciiTheme="minorHAnsi" w:hAnsiTheme="minorHAnsi"/>
          <w:sz w:val="24"/>
          <w:szCs w:val="24"/>
        </w:rPr>
        <w:t xml:space="preserve">a </w:t>
      </w:r>
      <w:bookmarkEnd w:id="0"/>
      <w:r w:rsidR="00E94B5D">
        <w:rPr>
          <w:rFonts w:asciiTheme="minorHAnsi" w:hAnsiTheme="minorHAnsi"/>
          <w:sz w:val="24"/>
          <w:szCs w:val="24"/>
        </w:rPr>
        <w:t>closing.</w:t>
      </w:r>
    </w:p>
    <w:p w:rsidR="00E94B5D" w:rsidRDefault="00E94B5D" w:rsidP="00E94B5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</w:t>
      </w:r>
    </w:p>
    <w:p w:rsid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P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Default="0034735A" w:rsidP="00E94B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Theme: </w:t>
      </w:r>
      <w:r w:rsidR="00E94B5D">
        <w:rPr>
          <w:rFonts w:asciiTheme="minorHAnsi" w:hAnsiTheme="minorHAnsi"/>
          <w:sz w:val="24"/>
          <w:szCs w:val="24"/>
        </w:rPr>
        <w:t xml:space="preserve">The story has a theme that explains or comments on a lesson or </w:t>
      </w:r>
      <w:r w:rsidR="00183131">
        <w:rPr>
          <w:rFonts w:asciiTheme="minorHAnsi" w:hAnsiTheme="minorHAnsi"/>
          <w:sz w:val="24"/>
          <w:szCs w:val="24"/>
        </w:rPr>
        <w:t xml:space="preserve">experience in life, </w:t>
      </w:r>
      <w:r w:rsidR="00E94B5D">
        <w:rPr>
          <w:rFonts w:asciiTheme="minorHAnsi" w:hAnsiTheme="minorHAnsi"/>
          <w:sz w:val="24"/>
          <w:szCs w:val="24"/>
        </w:rPr>
        <w:t>which is seen throughout the experiences of the characters and</w:t>
      </w:r>
      <w:r w:rsidR="00AC4C11">
        <w:rPr>
          <w:rFonts w:asciiTheme="minorHAnsi" w:hAnsiTheme="minorHAnsi"/>
          <w:sz w:val="24"/>
          <w:szCs w:val="24"/>
        </w:rPr>
        <w:t xml:space="preserve"> the development of the</w:t>
      </w:r>
      <w:r w:rsidR="00E94B5D">
        <w:rPr>
          <w:rFonts w:asciiTheme="minorHAnsi" w:hAnsiTheme="minorHAnsi"/>
          <w:sz w:val="24"/>
          <w:szCs w:val="24"/>
        </w:rPr>
        <w:t xml:space="preserve"> plot.</w:t>
      </w:r>
    </w:p>
    <w:p w:rsidR="00E94B5D" w:rsidRDefault="00E94B5D" w:rsidP="00E94B5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</w:t>
      </w:r>
    </w:p>
    <w:p w:rsid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P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Default="0034735A" w:rsidP="00E94B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Descriptions/details:</w:t>
      </w:r>
      <w:r w:rsidR="00E94B5D">
        <w:rPr>
          <w:rFonts w:asciiTheme="minorHAnsi" w:hAnsiTheme="minorHAnsi"/>
          <w:sz w:val="24"/>
          <w:szCs w:val="24"/>
        </w:rPr>
        <w:t xml:space="preserve"> The writer uses descriptive language that engages the reader’s senses.</w:t>
      </w:r>
    </w:p>
    <w:p w:rsidR="00E94B5D" w:rsidRDefault="00E94B5D" w:rsidP="00E94B5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</w:t>
      </w:r>
    </w:p>
    <w:p w:rsid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Pr="00E94B5D" w:rsidRDefault="00E94B5D" w:rsidP="00E94B5D">
      <w:pPr>
        <w:pStyle w:val="ListParagraph"/>
        <w:rPr>
          <w:rFonts w:asciiTheme="minorHAnsi" w:hAnsiTheme="minorHAnsi"/>
          <w:sz w:val="24"/>
          <w:szCs w:val="24"/>
        </w:rPr>
      </w:pPr>
    </w:p>
    <w:p w:rsidR="00E94B5D" w:rsidRDefault="0034735A" w:rsidP="00E94B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Figurative language:</w:t>
      </w:r>
      <w:r w:rsidR="00E94B5D">
        <w:rPr>
          <w:rFonts w:asciiTheme="minorHAnsi" w:hAnsiTheme="minorHAnsi"/>
          <w:sz w:val="24"/>
          <w:szCs w:val="24"/>
        </w:rPr>
        <w:t xml:space="preserve"> The writer uses various forms of figurative language (simile, metaphor, personification, hyperbole, etc.)</w:t>
      </w:r>
      <w:r w:rsidR="00DB478F">
        <w:rPr>
          <w:rFonts w:asciiTheme="minorHAnsi" w:hAnsiTheme="minorHAnsi"/>
          <w:sz w:val="24"/>
          <w:szCs w:val="24"/>
        </w:rPr>
        <w:t>.</w:t>
      </w:r>
    </w:p>
    <w:p w:rsidR="00E94B5D" w:rsidRDefault="00E94B5D" w:rsidP="00E94B5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</w:t>
      </w:r>
    </w:p>
    <w:p w:rsidR="00E94B5D" w:rsidRDefault="00E94B5D" w:rsidP="00E94B5D">
      <w:pPr>
        <w:rPr>
          <w:rFonts w:asciiTheme="minorHAnsi" w:hAnsiTheme="minorHAnsi"/>
          <w:sz w:val="24"/>
          <w:szCs w:val="24"/>
        </w:rPr>
      </w:pPr>
    </w:p>
    <w:p w:rsidR="00AC4C11" w:rsidRDefault="00AC4C11" w:rsidP="00E94B5D">
      <w:pPr>
        <w:rPr>
          <w:rFonts w:asciiTheme="minorHAnsi" w:hAnsiTheme="minorHAnsi"/>
          <w:sz w:val="24"/>
          <w:szCs w:val="24"/>
        </w:rPr>
      </w:pPr>
    </w:p>
    <w:p w:rsidR="00E94B5D" w:rsidRPr="00E94B5D" w:rsidRDefault="00E94B5D" w:rsidP="00E94B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Overall Comments:</w:t>
      </w:r>
    </w:p>
    <w:p w:rsidR="00E94B5D" w:rsidRPr="00E94B5D" w:rsidRDefault="00E94B5D" w:rsidP="00E94B5D">
      <w:pPr>
        <w:rPr>
          <w:rFonts w:asciiTheme="minorHAnsi" w:hAnsiTheme="minorHAnsi"/>
          <w:sz w:val="24"/>
          <w:szCs w:val="24"/>
        </w:rPr>
      </w:pPr>
    </w:p>
    <w:sectPr w:rsidR="00E94B5D" w:rsidRPr="00E94B5D" w:rsidSect="00C04A19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CF" w:rsidRDefault="002225CF" w:rsidP="002225CF">
      <w:r>
        <w:separator/>
      </w:r>
    </w:p>
  </w:endnote>
  <w:endnote w:type="continuationSeparator" w:id="0">
    <w:p w:rsidR="002225CF" w:rsidRDefault="002225CF" w:rsidP="0022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CF" w:rsidRDefault="002225CF" w:rsidP="002225CF">
      <w:r>
        <w:separator/>
      </w:r>
    </w:p>
  </w:footnote>
  <w:footnote w:type="continuationSeparator" w:id="0">
    <w:p w:rsidR="002225CF" w:rsidRDefault="002225CF" w:rsidP="0022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F" w:rsidRDefault="002225CF">
    <w:pPr>
      <w:pStyle w:val="Header"/>
    </w:pPr>
    <w:r>
      <w:t>LW-6-2-3_Peer Review Checklist</w:t>
    </w:r>
  </w:p>
  <w:p w:rsidR="002225CF" w:rsidRDefault="00222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BCD"/>
    <w:multiLevelType w:val="hybridMultilevel"/>
    <w:tmpl w:val="FC340114"/>
    <w:lvl w:ilvl="0" w:tplc="DB92FE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B5D"/>
    <w:rsid w:val="00000855"/>
    <w:rsid w:val="00005941"/>
    <w:rsid w:val="0000721A"/>
    <w:rsid w:val="00011014"/>
    <w:rsid w:val="00012963"/>
    <w:rsid w:val="000137DF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97A9E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3131"/>
    <w:rsid w:val="00184873"/>
    <w:rsid w:val="001852DE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045C4"/>
    <w:rsid w:val="002105B6"/>
    <w:rsid w:val="00211C52"/>
    <w:rsid w:val="00213F2F"/>
    <w:rsid w:val="002225C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4735A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3A2A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3E4819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09B8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5040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4D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12ED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B34C2"/>
    <w:rsid w:val="008C680E"/>
    <w:rsid w:val="008C74B4"/>
    <w:rsid w:val="008D4D8A"/>
    <w:rsid w:val="008D69C6"/>
    <w:rsid w:val="008D70EB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5524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A444E"/>
    <w:rsid w:val="00AB0D94"/>
    <w:rsid w:val="00AB1424"/>
    <w:rsid w:val="00AB64D3"/>
    <w:rsid w:val="00AB7673"/>
    <w:rsid w:val="00AB7F5E"/>
    <w:rsid w:val="00AC4C11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697F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0F63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4A19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331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28C5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78F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B5D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5D69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A1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2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CF"/>
    <w:rPr>
      <w:sz w:val="22"/>
    </w:rPr>
  </w:style>
  <w:style w:type="paragraph" w:styleId="Footer">
    <w:name w:val="footer"/>
    <w:basedOn w:val="Normal"/>
    <w:link w:val="FooterChar"/>
    <w:rsid w:val="00222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25CF"/>
    <w:rPr>
      <w:sz w:val="22"/>
    </w:rPr>
  </w:style>
  <w:style w:type="paragraph" w:styleId="BalloonText">
    <w:name w:val="Balloon Text"/>
    <w:basedOn w:val="Normal"/>
    <w:link w:val="BalloonTextChar"/>
    <w:rsid w:val="0022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1182</Characters>
  <Application>Microsoft Office Word</Application>
  <DocSecurity>0</DocSecurity>
  <Lines>9</Lines>
  <Paragraphs>2</Paragraphs>
  <ScaleCrop>false</ScaleCrop>
  <Company>DRC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Aarts</dc:creator>
  <cp:keywords/>
  <dc:description/>
  <cp:lastModifiedBy>abrink</cp:lastModifiedBy>
  <cp:revision>12</cp:revision>
  <cp:lastPrinted>2013-05-14T22:22:00Z</cp:lastPrinted>
  <dcterms:created xsi:type="dcterms:W3CDTF">2011-05-09T14:49:00Z</dcterms:created>
  <dcterms:modified xsi:type="dcterms:W3CDTF">2013-05-17T18:11:00Z</dcterms:modified>
</cp:coreProperties>
</file>